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
    <w:p/>
    <w:p>
      <w:pPr>
        <w:rPr>
          <w:sz w:val="52"/>
          <w:szCs w:val="52"/>
        </w:rPr>
      </w:pPr>
    </w:p>
    <w:p>
      <w:pPr>
        <w:jc w:val="center"/>
        <w:rPr>
          <w:sz w:val="52"/>
          <w:szCs w:val="52"/>
        </w:rPr>
      </w:pPr>
      <w:r>
        <w:rPr>
          <w:rFonts w:hint="eastAsia"/>
          <w:sz w:val="52"/>
          <w:szCs w:val="52"/>
        </w:rPr>
        <w:t>中国工程建设企业信用信息平台</w:t>
      </w:r>
    </w:p>
    <w:p>
      <w:pPr>
        <w:jc w:val="center"/>
        <w:rPr>
          <w:sz w:val="52"/>
          <w:szCs w:val="52"/>
        </w:rPr>
      </w:pPr>
    </w:p>
    <w:p>
      <w:pPr>
        <w:jc w:val="center"/>
        <w:rPr>
          <w:sz w:val="52"/>
          <w:szCs w:val="52"/>
        </w:rPr>
      </w:pPr>
    </w:p>
    <w:p>
      <w:pPr>
        <w:jc w:val="center"/>
        <w:rPr>
          <w:sz w:val="52"/>
          <w:szCs w:val="52"/>
        </w:rPr>
      </w:pPr>
      <w:r>
        <w:rPr>
          <w:rFonts w:hint="eastAsia"/>
          <w:sz w:val="52"/>
          <w:szCs w:val="52"/>
        </w:rPr>
        <w:t>使用手册</w:t>
      </w:r>
    </w:p>
    <w:p>
      <w:pPr>
        <w:jc w:val="center"/>
        <w:rPr>
          <w:sz w:val="52"/>
          <w:szCs w:val="52"/>
        </w:rPr>
      </w:pPr>
      <w:r>
        <w:rPr>
          <w:rFonts w:hint="eastAsia"/>
          <w:sz w:val="52"/>
          <w:szCs w:val="52"/>
        </w:rPr>
        <w:t>【企业用户】</w:t>
      </w:r>
    </w:p>
    <w:p/>
    <w:p/>
    <w:p/>
    <w:p/>
    <w:p/>
    <w:p/>
    <w:p/>
    <w:p/>
    <w:p/>
    <w:p>
      <w:r>
        <w:rPr>
          <w:rFonts w:hint="eastAsia"/>
        </w:rPr>
        <w:br w:type="page"/>
      </w:r>
    </w:p>
    <w:p/>
    <w:p/>
    <w:sdt>
      <w:sdtPr>
        <w:rPr>
          <w:rFonts w:ascii="宋体" w:hAnsi="宋体"/>
        </w:rPr>
        <w:id w:val="-276257603"/>
        <w:docPartObj>
          <w:docPartGallery w:val="Table of Contents"/>
          <w:docPartUnique/>
        </w:docPartObj>
      </w:sdtPr>
      <w:sdtEndPr>
        <w:rPr>
          <w:rFonts w:ascii="宋体" w:hAnsi="宋体"/>
          <w:sz w:val="20"/>
          <w:szCs w:val="20"/>
        </w:rPr>
      </w:sdtEndPr>
      <w:sdtContent>
        <w:p>
          <w:pPr>
            <w:jc w:val="center"/>
          </w:pPr>
          <w:bookmarkStart w:id="0" w:name="_Toc24462_WPSOffice_Type3"/>
          <w:r>
            <w:rPr>
              <w:rFonts w:ascii="宋体" w:hAnsi="宋体"/>
            </w:rPr>
            <w:t>目录</w:t>
          </w:r>
        </w:p>
        <w:p>
          <w:pPr>
            <w:pStyle w:val="23"/>
            <w:tabs>
              <w:tab w:val="right" w:leader="dot" w:pos="8306"/>
            </w:tabs>
          </w:pPr>
          <w:r>
            <w:fldChar w:fldCharType="begin"/>
          </w:r>
          <w:r>
            <w:instrText xml:space="preserve"> HYPERLINK \l "_Toc11610_WPSOffice_Level1" </w:instrText>
          </w:r>
          <w:r>
            <w:fldChar w:fldCharType="separate"/>
          </w:r>
          <w:sdt>
            <w:sdtPr>
              <w:rPr>
                <w:rFonts w:eastAsia="宋体"/>
                <w:kern w:val="2"/>
                <w:sz w:val="21"/>
                <w:szCs w:val="22"/>
              </w:rPr>
              <w:id w:val="147458065"/>
              <w:placeholder>
                <w:docPart w:val="{ea716f18-76a8-477f-acfd-c3d3cbfcdffd}"/>
              </w:placeholder>
            </w:sdtPr>
            <w:sdtEndPr>
              <w:rPr>
                <w:rFonts w:eastAsia="宋体"/>
                <w:kern w:val="2"/>
                <w:sz w:val="21"/>
                <w:szCs w:val="22"/>
              </w:rPr>
            </w:sdtEndPr>
            <w:sdtContent>
              <w:r>
                <w:rPr>
                  <w:rFonts w:hint="eastAsia" w:eastAsia="宋体"/>
                </w:rPr>
                <w:t>一 企业信用监测系统</w:t>
              </w:r>
            </w:sdtContent>
          </w:sdt>
          <w:r>
            <w:tab/>
          </w:r>
          <w:bookmarkStart w:id="1" w:name="_Toc11610_WPSOffice_Level1Page"/>
          <w:r>
            <w:t>3</w:t>
          </w:r>
          <w:bookmarkEnd w:id="1"/>
          <w:r>
            <w:fldChar w:fldCharType="end"/>
          </w:r>
        </w:p>
        <w:p>
          <w:pPr>
            <w:pStyle w:val="24"/>
            <w:tabs>
              <w:tab w:val="right" w:leader="dot" w:pos="8306"/>
            </w:tabs>
            <w:ind w:left="420"/>
          </w:pPr>
          <w:r>
            <w:fldChar w:fldCharType="begin"/>
          </w:r>
          <w:r>
            <w:instrText xml:space="preserve"> HYPERLINK \l "_Toc24462_WPSOffice_Level2" </w:instrText>
          </w:r>
          <w:r>
            <w:fldChar w:fldCharType="separate"/>
          </w:r>
          <w:sdt>
            <w:sdtPr>
              <w:rPr>
                <w:rFonts w:eastAsia="宋体"/>
                <w:kern w:val="2"/>
                <w:sz w:val="21"/>
                <w:szCs w:val="22"/>
              </w:rPr>
              <w:id w:val="1313683932"/>
              <w:placeholder>
                <w:docPart w:val="{a5ec492b-b76f-4627-9466-eec5e3e776cc}"/>
              </w:placeholder>
            </w:sdtPr>
            <w:sdtEndPr>
              <w:rPr>
                <w:rFonts w:eastAsia="宋体"/>
                <w:kern w:val="2"/>
                <w:sz w:val="21"/>
                <w:szCs w:val="22"/>
              </w:rPr>
            </w:sdtEndPr>
            <w:sdtContent>
              <w:r>
                <w:rPr>
                  <w:rFonts w:hint="eastAsia" w:eastAsia="宋体" w:asciiTheme="majorHAnsi" w:hAnsiTheme="majorHAnsi" w:cstheme="majorBidi"/>
                </w:rPr>
                <w:t>1.1企业填报</w:t>
              </w:r>
            </w:sdtContent>
          </w:sdt>
          <w:r>
            <w:tab/>
          </w:r>
          <w:bookmarkStart w:id="2" w:name="_Toc24462_WPSOffice_Level2Page"/>
          <w:r>
            <w:t>3</w:t>
          </w:r>
          <w:bookmarkEnd w:id="2"/>
          <w:r>
            <w:fldChar w:fldCharType="end"/>
          </w:r>
        </w:p>
        <w:p>
          <w:pPr>
            <w:pStyle w:val="24"/>
            <w:tabs>
              <w:tab w:val="right" w:leader="dot" w:pos="8306"/>
            </w:tabs>
            <w:ind w:left="420"/>
          </w:pPr>
          <w:r>
            <w:fldChar w:fldCharType="begin"/>
          </w:r>
          <w:r>
            <w:instrText xml:space="preserve"> HYPERLINK \l "_Toc31224_WPSOffice_Level2" </w:instrText>
          </w:r>
          <w:r>
            <w:fldChar w:fldCharType="separate"/>
          </w:r>
          <w:sdt>
            <w:sdtPr>
              <w:rPr>
                <w:rFonts w:eastAsia="宋体"/>
                <w:kern w:val="2"/>
                <w:sz w:val="21"/>
                <w:szCs w:val="22"/>
              </w:rPr>
              <w:id w:val="-311484907"/>
              <w:placeholder>
                <w:docPart w:val="{ef639b53-77cd-4a0e-a9f7-a2dbd93fc5bb}"/>
              </w:placeholder>
            </w:sdtPr>
            <w:sdtEndPr>
              <w:rPr>
                <w:rFonts w:eastAsia="宋体"/>
                <w:kern w:val="2"/>
                <w:sz w:val="21"/>
                <w:szCs w:val="22"/>
              </w:rPr>
            </w:sdtEndPr>
            <w:sdtContent>
              <w:r>
                <w:rPr>
                  <w:rFonts w:hint="eastAsia" w:eastAsia="宋体" w:asciiTheme="majorHAnsi" w:hAnsiTheme="majorHAnsi" w:cstheme="majorBidi"/>
                </w:rPr>
                <w:t>1.2信用修复</w:t>
              </w:r>
            </w:sdtContent>
          </w:sdt>
          <w:r>
            <w:tab/>
          </w:r>
          <w:bookmarkStart w:id="3" w:name="_Toc31224_WPSOffice_Level2Page"/>
          <w:r>
            <w:t>6</w:t>
          </w:r>
          <w:bookmarkEnd w:id="3"/>
          <w:r>
            <w:fldChar w:fldCharType="end"/>
          </w:r>
        </w:p>
        <w:p>
          <w:pPr>
            <w:pStyle w:val="24"/>
            <w:tabs>
              <w:tab w:val="right" w:leader="dot" w:pos="8306"/>
            </w:tabs>
            <w:ind w:left="420"/>
          </w:pPr>
          <w:r>
            <w:fldChar w:fldCharType="begin"/>
          </w:r>
          <w:r>
            <w:instrText xml:space="preserve"> HYPERLINK \l "_Toc32394_WPSOffice_Level2" </w:instrText>
          </w:r>
          <w:r>
            <w:fldChar w:fldCharType="separate"/>
          </w:r>
          <w:sdt>
            <w:sdtPr>
              <w:rPr>
                <w:rFonts w:eastAsia="宋体"/>
                <w:kern w:val="2"/>
                <w:sz w:val="21"/>
                <w:szCs w:val="22"/>
              </w:rPr>
              <w:id w:val="1707133604"/>
              <w:placeholder>
                <w:docPart w:val="{240e2529-3b56-4909-8152-f4e1a7ca0029}"/>
              </w:placeholder>
            </w:sdtPr>
            <w:sdtEndPr>
              <w:rPr>
                <w:rFonts w:eastAsia="宋体"/>
                <w:kern w:val="2"/>
                <w:sz w:val="21"/>
                <w:szCs w:val="22"/>
              </w:rPr>
            </w:sdtEndPr>
            <w:sdtContent>
              <w:r>
                <w:rPr>
                  <w:rFonts w:hint="eastAsia" w:eastAsia="宋体" w:asciiTheme="majorHAnsi" w:hAnsiTheme="majorHAnsi" w:cstheme="majorBidi"/>
                </w:rPr>
                <w:t>1.3信用查询</w:t>
              </w:r>
            </w:sdtContent>
          </w:sdt>
          <w:r>
            <w:tab/>
          </w:r>
          <w:bookmarkStart w:id="4" w:name="_Toc32394_WPSOffice_Level2Page"/>
          <w:r>
            <w:t>7</w:t>
          </w:r>
          <w:bookmarkEnd w:id="4"/>
          <w:r>
            <w:fldChar w:fldCharType="end"/>
          </w:r>
        </w:p>
        <w:p>
          <w:pPr>
            <w:pStyle w:val="24"/>
            <w:tabs>
              <w:tab w:val="right" w:leader="dot" w:pos="8306"/>
            </w:tabs>
            <w:ind w:left="420"/>
          </w:pPr>
          <w:r>
            <w:fldChar w:fldCharType="begin"/>
          </w:r>
          <w:r>
            <w:instrText xml:space="preserve"> HYPERLINK \l "_Toc16983_WPSOffice_Level2" </w:instrText>
          </w:r>
          <w:r>
            <w:fldChar w:fldCharType="separate"/>
          </w:r>
          <w:sdt>
            <w:sdtPr>
              <w:rPr>
                <w:rFonts w:eastAsia="宋体"/>
                <w:kern w:val="2"/>
                <w:sz w:val="21"/>
                <w:szCs w:val="22"/>
              </w:rPr>
              <w:id w:val="1687010716"/>
              <w:placeholder>
                <w:docPart w:val="{91432d93-d4b3-4bd2-a0b7-6c7b9de57f64}"/>
              </w:placeholder>
            </w:sdtPr>
            <w:sdtEndPr>
              <w:rPr>
                <w:rFonts w:eastAsia="宋体"/>
                <w:kern w:val="2"/>
                <w:sz w:val="21"/>
                <w:szCs w:val="22"/>
              </w:rPr>
            </w:sdtEndPr>
            <w:sdtContent>
              <w:r>
                <w:rPr>
                  <w:rFonts w:hint="eastAsia" w:eastAsia="宋体" w:asciiTheme="majorHAnsi" w:hAnsiTheme="majorHAnsi" w:cstheme="majorBidi"/>
                </w:rPr>
                <w:t>1.4信用监控</w:t>
              </w:r>
            </w:sdtContent>
          </w:sdt>
          <w:r>
            <w:tab/>
          </w:r>
          <w:bookmarkStart w:id="5" w:name="_Toc16983_WPSOffice_Level2Page"/>
          <w:r>
            <w:t>8</w:t>
          </w:r>
          <w:bookmarkEnd w:id="5"/>
          <w:r>
            <w:fldChar w:fldCharType="end"/>
          </w:r>
        </w:p>
        <w:p>
          <w:pPr>
            <w:pStyle w:val="24"/>
            <w:tabs>
              <w:tab w:val="right" w:leader="dot" w:pos="8306"/>
            </w:tabs>
            <w:ind w:left="420"/>
          </w:pPr>
          <w:r>
            <w:fldChar w:fldCharType="begin"/>
          </w:r>
          <w:r>
            <w:instrText xml:space="preserve"> HYPERLINK \l "_Toc23443_WPSOffice_Level2" </w:instrText>
          </w:r>
          <w:r>
            <w:fldChar w:fldCharType="separate"/>
          </w:r>
          <w:sdt>
            <w:sdtPr>
              <w:rPr>
                <w:rFonts w:eastAsia="宋体"/>
                <w:kern w:val="2"/>
                <w:sz w:val="21"/>
                <w:szCs w:val="22"/>
              </w:rPr>
              <w:id w:val="1801801708"/>
              <w:placeholder>
                <w:docPart w:val="{a8435a7b-0b8b-4c22-97cb-fd5c4aa8f326}"/>
              </w:placeholder>
            </w:sdtPr>
            <w:sdtEndPr>
              <w:rPr>
                <w:rFonts w:eastAsia="宋体"/>
                <w:kern w:val="2"/>
                <w:sz w:val="21"/>
                <w:szCs w:val="22"/>
              </w:rPr>
            </w:sdtEndPr>
            <w:sdtContent>
              <w:r>
                <w:rPr>
                  <w:rFonts w:hint="eastAsia" w:eastAsia="宋体" w:asciiTheme="majorHAnsi" w:hAnsiTheme="majorHAnsi" w:cstheme="majorBidi"/>
                </w:rPr>
                <w:t>1.5消息</w:t>
              </w:r>
            </w:sdtContent>
          </w:sdt>
          <w:r>
            <w:tab/>
          </w:r>
          <w:bookmarkStart w:id="6" w:name="_Toc23443_WPSOffice_Level2Page"/>
          <w:r>
            <w:t>9</w:t>
          </w:r>
          <w:bookmarkEnd w:id="6"/>
          <w:r>
            <w:fldChar w:fldCharType="end"/>
          </w:r>
        </w:p>
        <w:p>
          <w:pPr>
            <w:pStyle w:val="23"/>
            <w:tabs>
              <w:tab w:val="right" w:leader="dot" w:pos="8306"/>
            </w:tabs>
          </w:pPr>
          <w:r>
            <w:fldChar w:fldCharType="begin"/>
          </w:r>
          <w:r>
            <w:instrText xml:space="preserve"> HYPERLINK \l "_Toc24462_WPSOffice_Level1" </w:instrText>
          </w:r>
          <w:r>
            <w:fldChar w:fldCharType="separate"/>
          </w:r>
          <w:sdt>
            <w:sdtPr>
              <w:rPr>
                <w:rFonts w:eastAsia="宋体"/>
                <w:kern w:val="2"/>
                <w:sz w:val="21"/>
                <w:szCs w:val="22"/>
              </w:rPr>
              <w:id w:val="1800036416"/>
              <w:placeholder>
                <w:docPart w:val="{163f77fd-9647-4f21-81f2-0d1deecbcfb9}"/>
              </w:placeholder>
            </w:sdtPr>
            <w:sdtEndPr>
              <w:rPr>
                <w:rFonts w:eastAsia="宋体"/>
                <w:kern w:val="2"/>
                <w:sz w:val="21"/>
                <w:szCs w:val="22"/>
              </w:rPr>
            </w:sdtEndPr>
            <w:sdtContent>
              <w:r>
                <w:rPr>
                  <w:rFonts w:hint="eastAsia" w:eastAsia="宋体"/>
                </w:rPr>
                <w:t>二、企业信用等级评价系统</w:t>
              </w:r>
            </w:sdtContent>
          </w:sdt>
          <w:r>
            <w:tab/>
          </w:r>
          <w:bookmarkStart w:id="7" w:name="_Toc24462_WPSOffice_Level1Page"/>
          <w:r>
            <w:t>10</w:t>
          </w:r>
          <w:bookmarkEnd w:id="7"/>
          <w:r>
            <w:fldChar w:fldCharType="end"/>
          </w:r>
        </w:p>
        <w:p>
          <w:pPr>
            <w:pStyle w:val="24"/>
            <w:tabs>
              <w:tab w:val="right" w:leader="dot" w:pos="8306"/>
            </w:tabs>
            <w:ind w:left="420"/>
          </w:pPr>
          <w:r>
            <w:fldChar w:fldCharType="begin"/>
          </w:r>
          <w:r>
            <w:instrText xml:space="preserve"> HYPERLINK \l "_Toc5735_WPSOffice_Level2" </w:instrText>
          </w:r>
          <w:r>
            <w:fldChar w:fldCharType="separate"/>
          </w:r>
          <w:sdt>
            <w:sdtPr>
              <w:rPr>
                <w:rFonts w:eastAsia="宋体"/>
                <w:kern w:val="2"/>
                <w:sz w:val="21"/>
                <w:szCs w:val="22"/>
              </w:rPr>
              <w:id w:val="-1138257020"/>
              <w:placeholder>
                <w:docPart w:val="{853ce688-ea69-4779-a738-36df6ac2b0d3}"/>
              </w:placeholder>
            </w:sdtPr>
            <w:sdtEndPr>
              <w:rPr>
                <w:rFonts w:eastAsia="宋体"/>
                <w:kern w:val="2"/>
                <w:sz w:val="21"/>
                <w:szCs w:val="22"/>
              </w:rPr>
            </w:sdtEndPr>
            <w:sdtContent>
              <w:r>
                <w:rPr>
                  <w:rFonts w:hint="eastAsia" w:eastAsia="宋体" w:asciiTheme="majorHAnsi" w:hAnsiTheme="majorHAnsi" w:cstheme="majorBidi"/>
                </w:rPr>
                <w:t>2.1管理办法</w:t>
              </w:r>
            </w:sdtContent>
          </w:sdt>
          <w:r>
            <w:tab/>
          </w:r>
          <w:bookmarkStart w:id="8" w:name="_Toc5735_WPSOffice_Level2Page"/>
          <w:r>
            <w:t>10</w:t>
          </w:r>
          <w:bookmarkEnd w:id="8"/>
          <w:r>
            <w:fldChar w:fldCharType="end"/>
          </w:r>
        </w:p>
        <w:p>
          <w:pPr>
            <w:pStyle w:val="24"/>
            <w:tabs>
              <w:tab w:val="right" w:leader="dot" w:pos="8306"/>
            </w:tabs>
            <w:ind w:left="420"/>
          </w:pPr>
          <w:r>
            <w:fldChar w:fldCharType="begin"/>
          </w:r>
          <w:r>
            <w:instrText xml:space="preserve"> HYPERLINK \l "_Toc29953_WPSOffice_Level2" </w:instrText>
          </w:r>
          <w:r>
            <w:fldChar w:fldCharType="separate"/>
          </w:r>
          <w:sdt>
            <w:sdtPr>
              <w:rPr>
                <w:rFonts w:eastAsia="宋体"/>
                <w:kern w:val="2"/>
                <w:sz w:val="21"/>
                <w:szCs w:val="22"/>
              </w:rPr>
              <w:id w:val="-2049990390"/>
              <w:placeholder>
                <w:docPart w:val="{a1dc13ba-62b1-464c-a0ae-2ecc7efacd57}"/>
              </w:placeholder>
            </w:sdtPr>
            <w:sdtEndPr>
              <w:rPr>
                <w:rFonts w:eastAsia="宋体"/>
                <w:kern w:val="2"/>
                <w:sz w:val="21"/>
                <w:szCs w:val="22"/>
              </w:rPr>
            </w:sdtEndPr>
            <w:sdtContent>
              <w:r>
                <w:rPr>
                  <w:rFonts w:hint="eastAsia" w:eastAsia="宋体" w:asciiTheme="majorHAnsi" w:hAnsiTheme="majorHAnsi" w:cstheme="majorBidi"/>
                </w:rPr>
                <w:t>2.2填报资料</w:t>
              </w:r>
            </w:sdtContent>
          </w:sdt>
          <w:r>
            <w:tab/>
          </w:r>
          <w:bookmarkStart w:id="9" w:name="_Toc29953_WPSOffice_Level2Page"/>
          <w:r>
            <w:t>10</w:t>
          </w:r>
          <w:bookmarkEnd w:id="9"/>
          <w:r>
            <w:fldChar w:fldCharType="end"/>
          </w:r>
        </w:p>
        <w:p>
          <w:pPr>
            <w:pStyle w:val="25"/>
            <w:tabs>
              <w:tab w:val="right" w:leader="dot" w:pos="8306"/>
            </w:tabs>
            <w:ind w:left="840"/>
          </w:pPr>
          <w:r>
            <w:fldChar w:fldCharType="begin"/>
          </w:r>
          <w:r>
            <w:instrText xml:space="preserve"> HYPERLINK \l "_Toc24462_WPSOffice_Level3" </w:instrText>
          </w:r>
          <w:r>
            <w:fldChar w:fldCharType="separate"/>
          </w:r>
          <w:sdt>
            <w:sdtPr>
              <w:rPr>
                <w:rFonts w:eastAsia="宋体"/>
                <w:kern w:val="2"/>
                <w:sz w:val="21"/>
                <w:szCs w:val="22"/>
              </w:rPr>
              <w:id w:val="1701897453"/>
              <w:placeholder>
                <w:docPart w:val="{5f2f0a2e-2cda-4ee6-bd2e-a9191a539c00}"/>
              </w:placeholder>
            </w:sdtPr>
            <w:sdtEndPr>
              <w:rPr>
                <w:rFonts w:eastAsia="宋体"/>
                <w:kern w:val="2"/>
                <w:sz w:val="21"/>
                <w:szCs w:val="22"/>
              </w:rPr>
            </w:sdtEndPr>
            <w:sdtContent>
              <w:r>
                <w:rPr>
                  <w:rFonts w:hint="eastAsia" w:eastAsia="宋体"/>
                </w:rPr>
                <w:t>2.2.1基础资料填报流程如下</w:t>
              </w:r>
            </w:sdtContent>
          </w:sdt>
          <w:r>
            <w:tab/>
          </w:r>
          <w:bookmarkStart w:id="10" w:name="_Toc24462_WPSOffice_Level3Page"/>
          <w:r>
            <w:t>10</w:t>
          </w:r>
          <w:bookmarkEnd w:id="10"/>
          <w:r>
            <w:fldChar w:fldCharType="end"/>
          </w:r>
        </w:p>
        <w:p>
          <w:pPr>
            <w:pStyle w:val="25"/>
            <w:tabs>
              <w:tab w:val="right" w:leader="dot" w:pos="8306"/>
            </w:tabs>
            <w:ind w:left="840"/>
          </w:pPr>
          <w:r>
            <w:fldChar w:fldCharType="begin"/>
          </w:r>
          <w:r>
            <w:instrText xml:space="preserve"> HYPERLINK \l "_Toc31224_WPSOffice_Level3" </w:instrText>
          </w:r>
          <w:r>
            <w:fldChar w:fldCharType="separate"/>
          </w:r>
          <w:sdt>
            <w:sdtPr>
              <w:rPr>
                <w:rFonts w:eastAsia="宋体"/>
                <w:kern w:val="2"/>
                <w:sz w:val="21"/>
                <w:szCs w:val="22"/>
              </w:rPr>
              <w:id w:val="-998116986"/>
              <w:placeholder>
                <w:docPart w:val="{3539d6cb-e04e-43d5-83ce-d1dd7db0b5e0}"/>
              </w:placeholder>
            </w:sdtPr>
            <w:sdtEndPr>
              <w:rPr>
                <w:rFonts w:eastAsia="宋体"/>
                <w:kern w:val="2"/>
                <w:sz w:val="21"/>
                <w:szCs w:val="22"/>
              </w:rPr>
            </w:sdtEndPr>
            <w:sdtContent>
              <w:r>
                <w:rPr>
                  <w:rFonts w:hint="eastAsia" w:eastAsia="宋体"/>
                </w:rPr>
                <w:t>2.2.2信用承诺上传</w:t>
              </w:r>
            </w:sdtContent>
          </w:sdt>
          <w:r>
            <w:tab/>
          </w:r>
          <w:bookmarkStart w:id="11" w:name="_Toc31224_WPSOffice_Level3Page"/>
          <w:r>
            <w:t>12</w:t>
          </w:r>
          <w:bookmarkEnd w:id="11"/>
          <w:r>
            <w:fldChar w:fldCharType="end"/>
          </w:r>
        </w:p>
        <w:p>
          <w:pPr>
            <w:pStyle w:val="25"/>
            <w:tabs>
              <w:tab w:val="right" w:leader="dot" w:pos="8306"/>
            </w:tabs>
            <w:ind w:left="840"/>
          </w:pPr>
          <w:r>
            <w:fldChar w:fldCharType="begin"/>
          </w:r>
          <w:r>
            <w:instrText xml:space="preserve"> HYPERLINK \l "_Toc32394_WPSOffice_Level3" </w:instrText>
          </w:r>
          <w:r>
            <w:fldChar w:fldCharType="separate"/>
          </w:r>
          <w:sdt>
            <w:sdtPr>
              <w:rPr>
                <w:rFonts w:eastAsia="宋体"/>
                <w:kern w:val="2"/>
                <w:sz w:val="21"/>
                <w:szCs w:val="22"/>
              </w:rPr>
              <w:id w:val="396560806"/>
              <w:placeholder>
                <w:docPart w:val="{823a0569-43e9-4453-b5bb-a9d0fae50e16}"/>
              </w:placeholder>
            </w:sdtPr>
            <w:sdtEndPr>
              <w:rPr>
                <w:rFonts w:eastAsia="宋体"/>
                <w:kern w:val="2"/>
                <w:sz w:val="21"/>
                <w:szCs w:val="22"/>
              </w:rPr>
            </w:sdtEndPr>
            <w:sdtContent>
              <w:r>
                <w:rPr>
                  <w:rFonts w:hint="eastAsia" w:eastAsia="宋体"/>
                </w:rPr>
                <w:t>2.2.3附件上传</w:t>
              </w:r>
            </w:sdtContent>
          </w:sdt>
          <w:r>
            <w:tab/>
          </w:r>
          <w:bookmarkStart w:id="12" w:name="_Toc32394_WPSOffice_Level3Page"/>
          <w:r>
            <w:t>13</w:t>
          </w:r>
          <w:bookmarkEnd w:id="12"/>
          <w:r>
            <w:fldChar w:fldCharType="end"/>
          </w:r>
        </w:p>
        <w:p>
          <w:pPr>
            <w:pStyle w:val="25"/>
            <w:tabs>
              <w:tab w:val="right" w:leader="dot" w:pos="8306"/>
            </w:tabs>
            <w:ind w:left="840"/>
          </w:pPr>
          <w:r>
            <w:fldChar w:fldCharType="begin"/>
          </w:r>
          <w:r>
            <w:instrText xml:space="preserve"> HYPERLINK \l "_Toc16983_WPSOffice_Level3" </w:instrText>
          </w:r>
          <w:r>
            <w:fldChar w:fldCharType="separate"/>
          </w:r>
          <w:sdt>
            <w:sdtPr>
              <w:rPr>
                <w:rFonts w:eastAsia="宋体"/>
                <w:kern w:val="2"/>
                <w:sz w:val="21"/>
                <w:szCs w:val="22"/>
              </w:rPr>
              <w:id w:val="1932849147"/>
              <w:placeholder>
                <w:docPart w:val="{4428b7b9-9306-4528-b055-b02018bcef06}"/>
              </w:placeholder>
            </w:sdtPr>
            <w:sdtEndPr>
              <w:rPr>
                <w:rFonts w:eastAsia="宋体"/>
                <w:kern w:val="2"/>
                <w:sz w:val="21"/>
                <w:szCs w:val="22"/>
              </w:rPr>
            </w:sdtEndPr>
            <w:sdtContent>
              <w:r>
                <w:rPr>
                  <w:rFonts w:hint="eastAsia" w:eastAsia="宋体"/>
                </w:rPr>
                <w:t>2.2.4审核未通过</w:t>
              </w:r>
            </w:sdtContent>
          </w:sdt>
          <w:r>
            <w:tab/>
          </w:r>
          <w:bookmarkStart w:id="13" w:name="_Toc16983_WPSOffice_Level3Page"/>
          <w:r>
            <w:t>13</w:t>
          </w:r>
          <w:bookmarkEnd w:id="13"/>
          <w:r>
            <w:fldChar w:fldCharType="end"/>
          </w:r>
        </w:p>
        <w:p>
          <w:pPr>
            <w:pStyle w:val="24"/>
            <w:tabs>
              <w:tab w:val="right" w:leader="dot" w:pos="8306"/>
            </w:tabs>
            <w:ind w:left="420"/>
          </w:pPr>
          <w:r>
            <w:fldChar w:fldCharType="begin"/>
          </w:r>
          <w:r>
            <w:instrText xml:space="preserve"> HYPERLINK \l "_Toc996_WPSOffice_Level2" </w:instrText>
          </w:r>
          <w:r>
            <w:fldChar w:fldCharType="separate"/>
          </w:r>
          <w:sdt>
            <w:sdtPr>
              <w:rPr>
                <w:rFonts w:eastAsia="宋体"/>
                <w:kern w:val="2"/>
                <w:sz w:val="21"/>
                <w:szCs w:val="22"/>
              </w:rPr>
              <w:id w:val="-274024205"/>
              <w:placeholder>
                <w:docPart w:val="{9cd2878f-5321-4aab-9b61-a5e373378611}"/>
              </w:placeholder>
            </w:sdtPr>
            <w:sdtEndPr>
              <w:rPr>
                <w:rFonts w:eastAsia="宋体"/>
                <w:kern w:val="2"/>
                <w:sz w:val="21"/>
                <w:szCs w:val="22"/>
              </w:rPr>
            </w:sdtEndPr>
            <w:sdtContent>
              <w:r>
                <w:rPr>
                  <w:rFonts w:hint="eastAsia" w:eastAsia="宋体" w:asciiTheme="majorHAnsi" w:hAnsiTheme="majorHAnsi" w:cstheme="majorBidi"/>
                </w:rPr>
                <w:t>2.3查看历史信息</w:t>
              </w:r>
            </w:sdtContent>
          </w:sdt>
          <w:r>
            <w:tab/>
          </w:r>
          <w:bookmarkStart w:id="14" w:name="_Toc996_WPSOffice_Level2Page"/>
          <w:r>
            <w:t>13</w:t>
          </w:r>
          <w:bookmarkEnd w:id="14"/>
          <w:r>
            <w:fldChar w:fldCharType="end"/>
          </w:r>
        </w:p>
        <w:p>
          <w:pPr>
            <w:pStyle w:val="23"/>
            <w:tabs>
              <w:tab w:val="right" w:leader="dot" w:pos="8306"/>
            </w:tabs>
          </w:pPr>
          <w:r>
            <w:fldChar w:fldCharType="begin"/>
          </w:r>
          <w:r>
            <w:instrText xml:space="preserve"> HYPERLINK \l "_Toc31224_WPSOffice_Level1" </w:instrText>
          </w:r>
          <w:r>
            <w:fldChar w:fldCharType="separate"/>
          </w:r>
          <w:sdt>
            <w:sdtPr>
              <w:rPr>
                <w:rFonts w:eastAsia="宋体"/>
                <w:kern w:val="2"/>
                <w:sz w:val="21"/>
                <w:szCs w:val="22"/>
              </w:rPr>
              <w:id w:val="-1168400156"/>
              <w:placeholder>
                <w:docPart w:val="{5e63375a-9805-4201-8f87-853ef934c956}"/>
              </w:placeholder>
            </w:sdtPr>
            <w:sdtEndPr>
              <w:rPr>
                <w:rFonts w:eastAsia="宋体"/>
                <w:kern w:val="2"/>
                <w:sz w:val="21"/>
                <w:szCs w:val="22"/>
              </w:rPr>
            </w:sdtEndPr>
            <w:sdtContent>
              <w:r>
                <w:rPr>
                  <w:rFonts w:hint="eastAsia" w:eastAsia="宋体"/>
                </w:rPr>
                <w:t>三、账户信息</w:t>
              </w:r>
            </w:sdtContent>
          </w:sdt>
          <w:r>
            <w:tab/>
          </w:r>
          <w:bookmarkStart w:id="15" w:name="_Toc31224_WPSOffice_Level1Page"/>
          <w:r>
            <w:t>14</w:t>
          </w:r>
          <w:bookmarkEnd w:id="15"/>
          <w:r>
            <w:fldChar w:fldCharType="end"/>
          </w:r>
        </w:p>
        <w:p>
          <w:pPr>
            <w:pStyle w:val="24"/>
            <w:tabs>
              <w:tab w:val="right" w:leader="dot" w:pos="8306"/>
            </w:tabs>
            <w:ind w:left="420"/>
          </w:pPr>
          <w:r>
            <w:fldChar w:fldCharType="begin"/>
          </w:r>
          <w:r>
            <w:instrText xml:space="preserve"> HYPERLINK \l "_Toc3928_WPSOffice_Level2" </w:instrText>
          </w:r>
          <w:r>
            <w:fldChar w:fldCharType="separate"/>
          </w:r>
          <w:sdt>
            <w:sdtPr>
              <w:rPr>
                <w:rFonts w:eastAsia="宋体"/>
                <w:kern w:val="2"/>
                <w:sz w:val="21"/>
                <w:szCs w:val="22"/>
              </w:rPr>
              <w:id w:val="-1650894936"/>
              <w:placeholder>
                <w:docPart w:val="{5c62c6ec-1629-4310-a08b-3128164cb332}"/>
              </w:placeholder>
            </w:sdtPr>
            <w:sdtEndPr>
              <w:rPr>
                <w:rFonts w:eastAsia="宋体"/>
                <w:kern w:val="2"/>
                <w:sz w:val="21"/>
                <w:szCs w:val="22"/>
              </w:rPr>
            </w:sdtEndPr>
            <w:sdtContent>
              <w:r>
                <w:rPr>
                  <w:rFonts w:hint="eastAsia" w:eastAsia="宋体" w:asciiTheme="majorHAnsi" w:hAnsiTheme="majorHAnsi" w:cstheme="majorBidi"/>
                </w:rPr>
                <w:t>3.1企业信息管理</w:t>
              </w:r>
            </w:sdtContent>
          </w:sdt>
          <w:r>
            <w:tab/>
          </w:r>
          <w:bookmarkStart w:id="16" w:name="_Toc3928_WPSOffice_Level2Page"/>
          <w:r>
            <w:t>14</w:t>
          </w:r>
          <w:bookmarkEnd w:id="16"/>
          <w:r>
            <w:fldChar w:fldCharType="end"/>
          </w:r>
        </w:p>
        <w:p>
          <w:pPr>
            <w:pStyle w:val="24"/>
            <w:tabs>
              <w:tab w:val="right" w:leader="dot" w:pos="8306"/>
            </w:tabs>
            <w:ind w:left="420"/>
          </w:pPr>
          <w:r>
            <w:fldChar w:fldCharType="begin"/>
          </w:r>
          <w:r>
            <w:instrText xml:space="preserve"> HYPERLINK \l "_Toc23568_WPSOffice_Level2" </w:instrText>
          </w:r>
          <w:r>
            <w:fldChar w:fldCharType="separate"/>
          </w:r>
          <w:sdt>
            <w:sdtPr>
              <w:rPr>
                <w:rFonts w:eastAsia="宋体"/>
                <w:kern w:val="2"/>
                <w:sz w:val="21"/>
                <w:szCs w:val="22"/>
              </w:rPr>
              <w:id w:val="427323338"/>
              <w:placeholder>
                <w:docPart w:val="{a06210c2-13a7-439a-a646-c5a8a678e9e5}"/>
              </w:placeholder>
            </w:sdtPr>
            <w:sdtEndPr>
              <w:rPr>
                <w:rFonts w:eastAsia="宋体"/>
                <w:kern w:val="2"/>
                <w:sz w:val="21"/>
                <w:szCs w:val="22"/>
              </w:rPr>
            </w:sdtEndPr>
            <w:sdtContent>
              <w:r>
                <w:rPr>
                  <w:rFonts w:hint="eastAsia" w:eastAsia="宋体" w:asciiTheme="majorHAnsi" w:hAnsiTheme="majorHAnsi" w:cstheme="majorBidi"/>
                </w:rPr>
                <w:t>3.2账号管理</w:t>
              </w:r>
            </w:sdtContent>
          </w:sdt>
          <w:r>
            <w:tab/>
          </w:r>
          <w:bookmarkStart w:id="17" w:name="_Toc23568_WPSOffice_Level2Page"/>
          <w:r>
            <w:t>14</w:t>
          </w:r>
          <w:bookmarkEnd w:id="17"/>
          <w:r>
            <w:fldChar w:fldCharType="end"/>
          </w:r>
        </w:p>
      </w:sdtContent>
    </w:sdt>
    <w:bookmarkEnd w:id="0"/>
    <w:p/>
    <w:p/>
    <w:p/>
    <w:p/>
    <w:p/>
    <w:p/>
    <w:p/>
    <w:p/>
    <w:p/>
    <w:p/>
    <w:p/>
    <w:p>
      <w:r>
        <w:rPr>
          <w:rFonts w:hint="eastAsia"/>
        </w:rPr>
        <w:br w:type="page"/>
      </w:r>
    </w:p>
    <w:p>
      <w:pPr>
        <w:pStyle w:val="2"/>
      </w:pPr>
      <w:bookmarkStart w:id="18" w:name="_Toc510163763"/>
      <w:bookmarkStart w:id="19" w:name="_Toc11610_WPSOffice_Level1"/>
      <w:bookmarkStart w:id="20" w:name="_Toc6932_WPSOffice_Level1"/>
      <w:r>
        <w:rPr>
          <w:rFonts w:hint="eastAsia"/>
        </w:rPr>
        <w:t>一 企业信用监测系统</w:t>
      </w:r>
      <w:bookmarkEnd w:id="18"/>
      <w:bookmarkEnd w:id="19"/>
      <w:bookmarkEnd w:id="20"/>
    </w:p>
    <w:p>
      <w:pPr>
        <w:pStyle w:val="3"/>
      </w:pPr>
      <w:bookmarkStart w:id="21" w:name="_Toc510163764"/>
      <w:bookmarkStart w:id="22" w:name="_Toc24462_WPSOffice_Level2"/>
      <w:bookmarkStart w:id="23" w:name="_Toc19109_WPSOffice_Level2"/>
      <w:r>
        <w:rPr>
          <w:rFonts w:hint="eastAsia"/>
        </w:rPr>
        <w:t>1.1企业填报</w:t>
      </w:r>
      <w:bookmarkEnd w:id="21"/>
      <w:bookmarkEnd w:id="22"/>
      <w:bookmarkEnd w:id="23"/>
    </w:p>
    <w:p>
      <w:r>
        <w:rPr>
          <w:rFonts w:hint="eastAsia"/>
        </w:rPr>
        <w:tab/>
      </w:r>
      <w:r>
        <w:rPr>
          <w:rFonts w:hint="eastAsia"/>
        </w:rPr>
        <w:t>企业在该模块需填报基本信息、经营信息、资质信息、优良记录、不良记录、人员信息和信用建设相关信息。</w:t>
      </w:r>
    </w:p>
    <w:p>
      <w:r>
        <w:rPr>
          <w:rFonts w:hint="eastAsia"/>
        </w:rPr>
        <w:drawing>
          <wp:inline distT="0" distB="0" distL="114300" distR="114300">
            <wp:extent cx="5270500" cy="1847850"/>
            <wp:effectExtent l="0" t="0" r="63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70500" cy="1847850"/>
                    </a:xfrm>
                    <a:prstGeom prst="rect">
                      <a:avLst/>
                    </a:prstGeom>
                    <a:noFill/>
                    <a:ln>
                      <a:noFill/>
                    </a:ln>
                  </pic:spPr>
                </pic:pic>
              </a:graphicData>
            </a:graphic>
          </wp:inline>
        </w:drawing>
      </w:r>
      <w:r>
        <w:pict>
          <v:shape id="_x0000_s1026" o:spid="_x0000_s1026" o:spt="13" type="#_x0000_t13" style="position:absolute;left:0pt;margin-left:64.8pt;margin-top:41.95pt;height:6.2pt;width:46.55pt;rotation:-10616832f;z-index:251658240;mso-width-relative:page;mso-height-relative:page;" fillcolor="#FF0000" filled="t" coordsize="21600,21600">
            <v:path/>
            <v:fill on="t" focussize="0,0"/>
            <v:stroke joinstyle="miter"/>
            <v:imagedata o:title=""/>
            <o:lock v:ext="edit"/>
          </v:shape>
        </w:pict>
      </w:r>
      <w:r>
        <w:pict>
          <v:shape id="_x0000_s1027" o:spid="_x0000_s1027" o:spt="13" type="#_x0000_t13" style="position:absolute;left:0pt;margin-left:342.45pt;margin-top:56.3pt;height:6.3pt;width:38.25pt;rotation:-1835008f;z-index:251659264;mso-width-relative:page;mso-height-relative:page;" fillcolor="#FF0000" filled="t" coordsize="21600,21600">
            <v:path/>
            <v:fill on="t" focussize="0,0"/>
            <v:stroke joinstyle="miter"/>
            <v:imagedata o:title=""/>
            <o:lock v:ext="edit"/>
          </v:shape>
        </w:pict>
      </w:r>
    </w:p>
    <w:p>
      <w:r>
        <w:rPr>
          <w:rFonts w:hint="eastAsia"/>
        </w:rPr>
        <w:t>填报流程：</w:t>
      </w:r>
    </w:p>
    <w:p>
      <w:r>
        <w:rPr>
          <w:rFonts w:hint="eastAsia"/>
        </w:rPr>
        <w:t>点击左侧【企业填报】后，当前页面右上角点击【企业填报申请】进行资料填报工作。</w:t>
      </w:r>
    </w:p>
    <w:p>
      <w:r>
        <w:rPr>
          <w:rFonts w:hint="eastAsia"/>
        </w:rPr>
        <w:t>注意：点击【企业填报】后会在列表中自动生成一条记录，下次可在列表中选择该记录继续填报。</w:t>
      </w:r>
    </w:p>
    <w:p>
      <w:r>
        <w:rPr>
          <w:rFonts w:hint="eastAsia"/>
        </w:rPr>
        <w:t>基本信息填报：点击【保存】仅保存当前页面信息，下次进来数据能回显出来；点击【下一步】保存数据跳转到经营信息录入页面。</w:t>
      </w:r>
    </w:p>
    <w:p>
      <w:r>
        <w:rPr>
          <w:rFonts w:hint="eastAsia"/>
        </w:rPr>
        <w:drawing>
          <wp:inline distT="0" distB="0" distL="0" distR="0">
            <wp:extent cx="4944745" cy="3088640"/>
            <wp:effectExtent l="0" t="0" r="8255" b="1651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7" cstate="print"/>
                    <a:stretch>
                      <a:fillRect/>
                    </a:stretch>
                  </pic:blipFill>
                  <pic:spPr>
                    <a:xfrm>
                      <a:off x="0" y="0"/>
                      <a:ext cx="4942285" cy="3087590"/>
                    </a:xfrm>
                    <a:prstGeom prst="rect">
                      <a:avLst/>
                    </a:prstGeom>
                  </pic:spPr>
                </pic:pic>
              </a:graphicData>
            </a:graphic>
          </wp:inline>
        </w:drawing>
      </w:r>
    </w:p>
    <w:p>
      <w:r>
        <w:rPr>
          <w:rFonts w:hint="eastAsia"/>
        </w:rPr>
        <w:t>经营信息：操作同上。</w:t>
      </w:r>
    </w:p>
    <w:p>
      <w:r>
        <w:rPr>
          <w:rFonts w:hint="eastAsia"/>
        </w:rPr>
        <w:drawing>
          <wp:inline distT="0" distB="0" distL="0" distR="0">
            <wp:extent cx="5874385" cy="2531745"/>
            <wp:effectExtent l="0" t="0" r="12065" b="190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8" cstate="print"/>
                    <a:stretch>
                      <a:fillRect/>
                    </a:stretch>
                  </pic:blipFill>
                  <pic:spPr>
                    <a:xfrm>
                      <a:off x="0" y="0"/>
                      <a:ext cx="5874562" cy="2532017"/>
                    </a:xfrm>
                    <a:prstGeom prst="rect">
                      <a:avLst/>
                    </a:prstGeom>
                  </pic:spPr>
                </pic:pic>
              </a:graphicData>
            </a:graphic>
          </wp:inline>
        </w:drawing>
      </w:r>
    </w:p>
    <w:p>
      <w:r>
        <w:rPr>
          <w:rFonts w:hint="eastAsia"/>
        </w:rPr>
        <w:t>说明：企业负债合计不能大于资产总额；企业年度利润总额小于企业总产值。</w:t>
      </w:r>
    </w:p>
    <w:p>
      <w:r>
        <w:rPr>
          <w:rFonts w:hint="eastAsia"/>
        </w:rPr>
        <w:t>资质信息：可添加多种资质信息，每次录完点击添加按钮。</w:t>
      </w:r>
    </w:p>
    <w:p>
      <w:r>
        <w:rPr>
          <w:rFonts w:hint="eastAsia"/>
        </w:rPr>
        <w:drawing>
          <wp:inline distT="0" distB="0" distL="0" distR="0">
            <wp:extent cx="5638165" cy="2710180"/>
            <wp:effectExtent l="0" t="0" r="635" b="1397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9" cstate="print"/>
                    <a:stretch>
                      <a:fillRect/>
                    </a:stretch>
                  </pic:blipFill>
                  <pic:spPr>
                    <a:xfrm>
                      <a:off x="0" y="0"/>
                      <a:ext cx="5644540" cy="2713538"/>
                    </a:xfrm>
                    <a:prstGeom prst="rect">
                      <a:avLst/>
                    </a:prstGeom>
                  </pic:spPr>
                </pic:pic>
              </a:graphicData>
            </a:graphic>
          </wp:inline>
        </w:drawing>
      </w:r>
    </w:p>
    <w:p>
      <w:r>
        <w:rPr>
          <w:rFonts w:hint="eastAsia"/>
        </w:rPr>
        <w:t>优良记录：同上，可多条添加。</w:t>
      </w:r>
    </w:p>
    <w:p>
      <w:r>
        <w:rPr>
          <w:rFonts w:hint="eastAsia"/>
        </w:rPr>
        <w:drawing>
          <wp:inline distT="0" distB="0" distL="0" distR="0">
            <wp:extent cx="5800725" cy="3549015"/>
            <wp:effectExtent l="0" t="0" r="9525" b="13335"/>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10" cstate="print"/>
                    <a:stretch>
                      <a:fillRect/>
                    </a:stretch>
                  </pic:blipFill>
                  <pic:spPr>
                    <a:xfrm>
                      <a:off x="0" y="0"/>
                      <a:ext cx="5806012" cy="3552391"/>
                    </a:xfrm>
                    <a:prstGeom prst="rect">
                      <a:avLst/>
                    </a:prstGeom>
                  </pic:spPr>
                </pic:pic>
              </a:graphicData>
            </a:graphic>
          </wp:inline>
        </w:drawing>
      </w:r>
    </w:p>
    <w:p>
      <w:r>
        <w:rPr>
          <w:rFonts w:hint="eastAsia"/>
        </w:rPr>
        <w:drawing>
          <wp:inline distT="0" distB="0" distL="0" distR="0">
            <wp:extent cx="5796915" cy="1972310"/>
            <wp:effectExtent l="0" t="0" r="13335" b="889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11" cstate="print"/>
                    <a:stretch>
                      <a:fillRect/>
                    </a:stretch>
                  </pic:blipFill>
                  <pic:spPr>
                    <a:xfrm>
                      <a:off x="0" y="0"/>
                      <a:ext cx="5815377" cy="1978601"/>
                    </a:xfrm>
                    <a:prstGeom prst="rect">
                      <a:avLst/>
                    </a:prstGeom>
                  </pic:spPr>
                </pic:pic>
              </a:graphicData>
            </a:graphic>
          </wp:inline>
        </w:drawing>
      </w:r>
    </w:p>
    <w:p>
      <w:pPr>
        <w:rPr>
          <w:color w:val="auto"/>
          <w:highlight w:val="none"/>
        </w:rPr>
      </w:pPr>
      <w:r>
        <w:rPr>
          <w:rFonts w:hint="eastAsia"/>
        </w:rPr>
        <w:t>人</w:t>
      </w:r>
      <w:r>
        <w:rPr>
          <w:rFonts w:hint="eastAsia"/>
          <w:highlight w:val="none"/>
        </w:rPr>
        <w:t>员信息</w:t>
      </w:r>
      <w:r>
        <w:rPr>
          <w:rFonts w:hint="eastAsia"/>
          <w:color w:val="auto"/>
          <w:highlight w:val="none"/>
        </w:rPr>
        <w:t>：项目工程组织管理层关键人员需真实填写。请填写工程组织管理层关键人员真实信息</w:t>
      </w:r>
    </w:p>
    <w:p>
      <w:r>
        <w:rPr>
          <w:rFonts w:hint="eastAsia"/>
        </w:rPr>
        <w:drawing>
          <wp:inline distT="0" distB="0" distL="0" distR="0">
            <wp:extent cx="5388610" cy="3006090"/>
            <wp:effectExtent l="0" t="0" r="2540" b="3810"/>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12" cstate="print"/>
                    <a:stretch>
                      <a:fillRect/>
                    </a:stretch>
                  </pic:blipFill>
                  <pic:spPr>
                    <a:xfrm>
                      <a:off x="0" y="0"/>
                      <a:ext cx="5388728" cy="3006425"/>
                    </a:xfrm>
                    <a:prstGeom prst="rect">
                      <a:avLst/>
                    </a:prstGeom>
                  </pic:spPr>
                </pic:pic>
              </a:graphicData>
            </a:graphic>
          </wp:inline>
        </w:drawing>
      </w:r>
    </w:p>
    <w:p>
      <w:r>
        <w:rPr>
          <w:rFonts w:hint="eastAsia"/>
        </w:rPr>
        <w:t>信用记录：监管部门信息收集。</w:t>
      </w:r>
    </w:p>
    <w:p>
      <w:r>
        <w:rPr>
          <w:rFonts w:hint="eastAsia"/>
        </w:rPr>
        <w:drawing>
          <wp:inline distT="0" distB="0" distL="0" distR="0">
            <wp:extent cx="5867400" cy="2044700"/>
            <wp:effectExtent l="0" t="0" r="0" b="12700"/>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13" cstate="print"/>
                    <a:stretch>
                      <a:fillRect/>
                    </a:stretch>
                  </pic:blipFill>
                  <pic:spPr>
                    <a:xfrm>
                      <a:off x="0" y="0"/>
                      <a:ext cx="5869507" cy="2045778"/>
                    </a:xfrm>
                    <a:prstGeom prst="rect">
                      <a:avLst/>
                    </a:prstGeom>
                  </pic:spPr>
                </pic:pic>
              </a:graphicData>
            </a:graphic>
          </wp:inline>
        </w:drawing>
      </w:r>
    </w:p>
    <w:p>
      <w:pPr>
        <w:ind w:firstLine="420"/>
      </w:pPr>
      <w:r>
        <w:rPr>
          <w:rFonts w:hint="eastAsia"/>
        </w:rPr>
        <w:t>信息录入完成后，点击右上角企业填报申请，如果点击返回到历史记录列表页，录入数据内容会保存。</w:t>
      </w:r>
    </w:p>
    <w:p>
      <w:pPr>
        <w:pStyle w:val="3"/>
      </w:pPr>
      <w:bookmarkStart w:id="24" w:name="_Toc31224_WPSOffice_Level2"/>
      <w:bookmarkStart w:id="25" w:name="_Toc498_WPSOffice_Level2"/>
      <w:bookmarkStart w:id="26" w:name="_Toc510163765"/>
      <w:r>
        <w:rPr>
          <w:rFonts w:hint="eastAsia"/>
        </w:rPr>
        <w:t>1.2信用修复</w:t>
      </w:r>
      <w:bookmarkEnd w:id="24"/>
      <w:bookmarkEnd w:id="25"/>
    </w:p>
    <w:p>
      <w:pPr>
        <w:rPr>
          <w:rFonts w:hint="eastAsia"/>
          <w:highlight w:val="none"/>
        </w:rPr>
      </w:pPr>
      <w:r>
        <w:rPr>
          <w:rFonts w:hint="eastAsia"/>
        </w:rPr>
        <w:tab/>
      </w:r>
      <w:r>
        <w:rPr>
          <w:rFonts w:hint="eastAsia"/>
          <w:highlight w:val="none"/>
        </w:rPr>
        <w:t>搜索中施协会员单位在全国范围内的行政处罚信息，并根据各地区的政策分析该条行政处罚是否可以修复，修复的条件如何，如可修复则在线填写信用修复承诺书进行修复。另外还可以对会员单位进行实时的行政处罚修复提醒，规避企业自身运营风险。</w:t>
      </w:r>
    </w:p>
    <w:p>
      <w:pPr>
        <w:ind w:firstLine="420"/>
      </w:pPr>
      <w:r>
        <w:rPr>
          <w:rFonts w:hint="eastAsia"/>
          <w:highlight w:val="none"/>
        </w:rPr>
        <w:t>信用修复模块主要功能包括：搜索中施协会员单位在全国范围内的行政处罚信息；根据各地区的政策分析该条行政处罚是否可以修复，修复的条件如何；在线填写信用修复承诺书进行信用修复工作；对会员单位进行实时的行政处罚修复提醒，规避</w:t>
      </w:r>
      <w:r>
        <w:rPr>
          <w:rFonts w:hint="eastAsia"/>
        </w:rPr>
        <w:t>企业自身运营风险。</w:t>
      </w:r>
    </w:p>
    <w:p>
      <w:r>
        <w:rPr>
          <w:rFonts w:hint="eastAsia"/>
        </w:rPr>
        <w:drawing>
          <wp:inline distT="0" distB="0" distL="0" distR="0">
            <wp:extent cx="5274310" cy="1922145"/>
            <wp:effectExtent l="0" t="0" r="2540" b="1905"/>
            <wp:docPr id="4" name="图片 1" descr="C:\Users\huhua\AppData\Local\Temp\WeChat Files\b2bbadf9f62058efd5f3f0e6847c3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huhua\AppData\Local\Temp\WeChat Files\b2bbadf9f62058efd5f3f0e6847c31e.png"/>
                    <pic:cNvPicPr>
                      <a:picLocks noChangeAspect="1" noChangeArrowheads="1"/>
                    </pic:cNvPicPr>
                  </pic:nvPicPr>
                  <pic:blipFill>
                    <a:blip r:embed="rId14" cstate="print"/>
                    <a:srcRect b="14740"/>
                    <a:stretch>
                      <a:fillRect/>
                    </a:stretch>
                  </pic:blipFill>
                  <pic:spPr>
                    <a:xfrm>
                      <a:off x="0" y="0"/>
                      <a:ext cx="5274310" cy="1922145"/>
                    </a:xfrm>
                    <a:prstGeom prst="rect">
                      <a:avLst/>
                    </a:prstGeom>
                    <a:noFill/>
                    <a:ln w="9525">
                      <a:noFill/>
                      <a:miter lim="800000"/>
                      <a:headEnd/>
                      <a:tailEnd/>
                    </a:ln>
                  </pic:spPr>
                </pic:pic>
              </a:graphicData>
            </a:graphic>
          </wp:inline>
        </w:drawing>
      </w:r>
    </w:p>
    <w:p>
      <w:pPr>
        <w:rPr>
          <w:highlight w:val="none"/>
        </w:rPr>
      </w:pPr>
      <w:r>
        <w:rPr>
          <w:rFonts w:hint="eastAsia"/>
        </w:rPr>
        <w:t>进入修复模块后，可</w:t>
      </w:r>
      <w:r>
        <w:rPr>
          <w:rFonts w:hint="eastAsia"/>
          <w:highlight w:val="none"/>
        </w:rPr>
        <w:t>以看到企业失信情况。需要</w:t>
      </w:r>
      <w:r>
        <w:rPr>
          <w:rFonts w:hint="eastAsia"/>
        </w:rPr>
        <w:t>点击对应的【修复】按钮，进入信用修复界</w:t>
      </w:r>
      <w:r>
        <w:rPr>
          <w:rFonts w:hint="eastAsia"/>
          <w:highlight w:val="none"/>
        </w:rPr>
        <w:t>面。</w:t>
      </w:r>
    </w:p>
    <w:p>
      <w:r>
        <w:rPr>
          <w:rFonts w:hint="eastAsia"/>
        </w:rPr>
        <w:drawing>
          <wp:inline distT="0" distB="0" distL="0" distR="0">
            <wp:extent cx="5274310" cy="3078480"/>
            <wp:effectExtent l="0" t="0" r="2540"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5" cstate="print"/>
                    <a:srcRect/>
                    <a:stretch>
                      <a:fillRect/>
                    </a:stretch>
                  </pic:blipFill>
                  <pic:spPr>
                    <a:xfrm>
                      <a:off x="0" y="0"/>
                      <a:ext cx="5274310" cy="3078495"/>
                    </a:xfrm>
                    <a:prstGeom prst="rect">
                      <a:avLst/>
                    </a:prstGeom>
                    <a:noFill/>
                    <a:ln w="9525">
                      <a:noFill/>
                      <a:miter lim="800000"/>
                      <a:headEnd/>
                      <a:tailEnd/>
                    </a:ln>
                  </pic:spPr>
                </pic:pic>
              </a:graphicData>
            </a:graphic>
          </wp:inline>
        </w:drawing>
      </w:r>
    </w:p>
    <w:p>
      <w:pPr>
        <w:rPr>
          <w:highlight w:val="none"/>
        </w:rPr>
      </w:pPr>
      <w:r>
        <w:rPr>
          <w:rFonts w:hint="eastAsia"/>
        </w:rPr>
        <w:t>按照要求完成字块填写，提交</w:t>
      </w:r>
      <w:r>
        <w:rPr>
          <w:rFonts w:hint="eastAsia"/>
          <w:highlight w:val="none"/>
        </w:rPr>
        <w:t>进入。</w:t>
      </w:r>
    </w:p>
    <w:p>
      <w:r>
        <w:rPr>
          <w:rFonts w:hint="eastAsia"/>
        </w:rPr>
        <w:drawing>
          <wp:inline distT="0" distB="0" distL="0" distR="0">
            <wp:extent cx="5274310" cy="2869565"/>
            <wp:effectExtent l="0" t="0" r="254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6" cstate="print"/>
                    <a:srcRect/>
                    <a:stretch>
                      <a:fillRect/>
                    </a:stretch>
                  </pic:blipFill>
                  <pic:spPr>
                    <a:xfrm>
                      <a:off x="0" y="0"/>
                      <a:ext cx="5274310" cy="2869928"/>
                    </a:xfrm>
                    <a:prstGeom prst="rect">
                      <a:avLst/>
                    </a:prstGeom>
                    <a:noFill/>
                    <a:ln w="9525">
                      <a:noFill/>
                      <a:miter lim="800000"/>
                      <a:headEnd/>
                      <a:tailEnd/>
                    </a:ln>
                  </pic:spPr>
                </pic:pic>
              </a:graphicData>
            </a:graphic>
          </wp:inline>
        </w:drawing>
      </w:r>
    </w:p>
    <w:p>
      <w:pPr>
        <w:rPr>
          <w:highlight w:val="none"/>
        </w:rPr>
      </w:pPr>
      <w:r>
        <w:rPr>
          <w:rFonts w:hint="eastAsia"/>
        </w:rPr>
        <w:t>点击材料盖章，弹出</w:t>
      </w:r>
      <w:r>
        <w:rPr>
          <w:rFonts w:hint="eastAsia"/>
          <w:highlight w:val="none"/>
        </w:rPr>
        <w:t>信用修复申请表，下载后填写必要内容，再上传到网页。提交申请之后，进行信用修复审核阶段。</w:t>
      </w:r>
    </w:p>
    <w:p>
      <w:r>
        <w:rPr>
          <w:rFonts w:hint="eastAsia"/>
          <w:highlight w:val="none"/>
        </w:rPr>
        <w:t>在修复审核完成后，修复企</w:t>
      </w:r>
      <w:r>
        <w:rPr>
          <w:rFonts w:hint="eastAsia"/>
        </w:rPr>
        <w:t>业单位应按要求完成信用培训。进行信用修复，完成后修复成功，在官网进行修复结果公示。信用修复完成。</w:t>
      </w:r>
    </w:p>
    <w:p>
      <w:pPr>
        <w:pStyle w:val="3"/>
      </w:pPr>
      <w:bookmarkStart w:id="27" w:name="_Toc32394_WPSOffice_Level2"/>
      <w:bookmarkStart w:id="28" w:name="_Toc14113_WPSOffice_Level2"/>
      <w:r>
        <w:rPr>
          <w:rFonts w:hint="eastAsia"/>
        </w:rPr>
        <w:t>1.3信用查询</w:t>
      </w:r>
      <w:bookmarkEnd w:id="27"/>
      <w:bookmarkEnd w:id="28"/>
    </w:p>
    <w:p>
      <w:r>
        <w:rPr>
          <w:rFonts w:hint="eastAsia"/>
        </w:rPr>
        <w:tab/>
      </w:r>
      <w:r>
        <w:rPr>
          <w:rFonts w:hint="eastAsia"/>
        </w:rPr>
        <w:t>点击【信息查询】按钮，进入信息查询模块，可以对企业相关信息进行查看。</w:t>
      </w:r>
    </w:p>
    <w:p>
      <w:r>
        <w:rPr>
          <w:rFonts w:hint="eastAsia"/>
        </w:rPr>
        <w:t>在红色选框内输入查询关键字，点右侧【查询】按钮，可以弹出搜索的企业，点击所查询的条目，可以查看这个企业的详细信息。</w:t>
      </w:r>
    </w:p>
    <w:p>
      <w:r>
        <w:rPr>
          <w:rFonts w:hint="eastAsia"/>
        </w:rPr>
        <w:drawing>
          <wp:inline distT="0" distB="0" distL="0" distR="0">
            <wp:extent cx="5274310" cy="3293745"/>
            <wp:effectExtent l="0" t="0" r="2540"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7" cstate="print"/>
                    <a:srcRect/>
                    <a:stretch>
                      <a:fillRect/>
                    </a:stretch>
                  </pic:blipFill>
                  <pic:spPr>
                    <a:xfrm>
                      <a:off x="0" y="0"/>
                      <a:ext cx="5274310" cy="3293888"/>
                    </a:xfrm>
                    <a:prstGeom prst="rect">
                      <a:avLst/>
                    </a:prstGeom>
                    <a:noFill/>
                    <a:ln w="9525">
                      <a:noFill/>
                      <a:miter lim="800000"/>
                      <a:headEnd/>
                      <a:tailEnd/>
                    </a:ln>
                  </pic:spPr>
                </pic:pic>
              </a:graphicData>
            </a:graphic>
          </wp:inline>
        </w:drawing>
      </w:r>
    </w:p>
    <w:p>
      <w:r>
        <w:rPr>
          <w:rFonts w:hint="eastAsia"/>
        </w:rPr>
        <w:t>在上标题栏，有企业各个信息模块的检索按钮，点击即可查看该企业对应信息。</w:t>
      </w:r>
    </w:p>
    <w:p>
      <w:pPr>
        <w:pStyle w:val="3"/>
      </w:pPr>
      <w:bookmarkStart w:id="29" w:name="_Toc8768_WPSOffice_Level2"/>
      <w:bookmarkStart w:id="30" w:name="_Toc16983_WPSOffice_Level2"/>
      <w:r>
        <w:rPr>
          <w:rFonts w:hint="eastAsia"/>
        </w:rPr>
        <w:t>1.4信用监控</w:t>
      </w:r>
      <w:bookmarkEnd w:id="29"/>
      <w:bookmarkEnd w:id="30"/>
    </w:p>
    <w:p>
      <w:r>
        <w:rPr>
          <w:rFonts w:hint="eastAsia"/>
        </w:rPr>
        <w:tab/>
      </w:r>
      <w:r>
        <w:rPr>
          <w:rFonts w:hint="eastAsia"/>
        </w:rPr>
        <w:t>中施协会员单位可以将与自己有合作关系的上下游企业加入企业监控列表中，监控的内容包含企业的工商异动，股东变更，行政处罚，新闻舆情等信息。内容将以邮件和短信的方式发给中施协会员单位，实时监控上下游企业的现状，规避合作风险。</w:t>
      </w:r>
    </w:p>
    <w:p>
      <w:r>
        <w:rPr>
          <w:rFonts w:hint="eastAsia"/>
        </w:rPr>
        <w:drawing>
          <wp:inline distT="0" distB="0" distL="0" distR="0">
            <wp:extent cx="5274310" cy="1814830"/>
            <wp:effectExtent l="0" t="0" r="2540" b="13970"/>
            <wp:docPr id="5" name="图片 1" descr="C:\Users\dell\AppData\Local\Temp\WeChat Files\e0d62d1a2e54bd0a9984c31bb8b17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dell\AppData\Local\Temp\WeChat Files\e0d62d1a2e54bd0a9984c31bb8b17b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1815024"/>
                    </a:xfrm>
                    <a:prstGeom prst="rect">
                      <a:avLst/>
                    </a:prstGeom>
                    <a:noFill/>
                    <a:ln>
                      <a:noFill/>
                    </a:ln>
                  </pic:spPr>
                </pic:pic>
              </a:graphicData>
            </a:graphic>
          </wp:inline>
        </w:drawing>
      </w:r>
    </w:p>
    <w:p>
      <w:r>
        <w:rPr>
          <w:rFonts w:hint="eastAsia"/>
        </w:rPr>
        <w:t>输入查询企业或统一社会信用代码，点击【查询】按钮，可以检索出所查询的企业信息。点击对应【查看】按钮，可以查看该企业详细信用资料。</w:t>
      </w:r>
    </w:p>
    <w:p>
      <w:r>
        <w:rPr>
          <w:rFonts w:hint="eastAsia"/>
        </w:rPr>
        <w:drawing>
          <wp:inline distT="0" distB="0" distL="0" distR="0">
            <wp:extent cx="5162550" cy="2025015"/>
            <wp:effectExtent l="0" t="0" r="0" b="133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9" cstate="print"/>
                    <a:srcRect/>
                    <a:stretch>
                      <a:fillRect/>
                    </a:stretch>
                  </pic:blipFill>
                  <pic:spPr>
                    <a:xfrm>
                      <a:off x="0" y="0"/>
                      <a:ext cx="5164799" cy="2026223"/>
                    </a:xfrm>
                    <a:prstGeom prst="rect">
                      <a:avLst/>
                    </a:prstGeom>
                    <a:noFill/>
                    <a:ln w="9525">
                      <a:noFill/>
                      <a:miter lim="800000"/>
                      <a:headEnd/>
                      <a:tailEnd/>
                    </a:ln>
                  </pic:spPr>
                </pic:pic>
              </a:graphicData>
            </a:graphic>
          </wp:inline>
        </w:drawing>
      </w:r>
    </w:p>
    <w:p>
      <w:pPr>
        <w:pStyle w:val="3"/>
      </w:pPr>
      <w:bookmarkStart w:id="31" w:name="_Toc11531_WPSOffice_Level2"/>
      <w:bookmarkStart w:id="32" w:name="_Toc23443_WPSOffice_Level2"/>
      <w:r>
        <w:rPr>
          <w:rFonts w:hint="eastAsia"/>
        </w:rPr>
        <w:t>1.5消息</w:t>
      </w:r>
      <w:bookmarkEnd w:id="26"/>
      <w:bookmarkEnd w:id="31"/>
      <w:bookmarkEnd w:id="32"/>
    </w:p>
    <w:p>
      <w:r>
        <w:rPr>
          <w:rFonts w:hint="eastAsia"/>
        </w:rPr>
        <w:tab/>
      </w:r>
      <w:r>
        <w:rPr>
          <w:rFonts w:hint="eastAsia"/>
        </w:rPr>
        <w:t>企业在该模块可发送信息和管理已发送的信息，其中发送信息可给省级协会【该企业对应的省】和中国施工企业管理协会发送。</w:t>
      </w:r>
    </w:p>
    <w:p>
      <w:r>
        <w:rPr>
          <w:rFonts w:hint="eastAsia"/>
        </w:rPr>
        <w:tab/>
      </w:r>
      <w:bookmarkStart w:id="33" w:name="_Toc9124_WPSOffice_Level2"/>
      <w:r>
        <w:rPr>
          <w:rFonts w:hint="eastAsia"/>
        </w:rPr>
        <w:t>信息发布流程：</w:t>
      </w:r>
      <w:bookmarkEnd w:id="33"/>
    </w:p>
    <w:p>
      <w:r>
        <w:rPr>
          <w:rFonts w:hint="eastAsia"/>
        </w:rPr>
        <w:drawing>
          <wp:inline distT="0" distB="0" distL="0" distR="0">
            <wp:extent cx="5274310" cy="1328420"/>
            <wp:effectExtent l="0" t="0" r="254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cstate="print"/>
                    <a:stretch>
                      <a:fillRect/>
                    </a:stretch>
                  </pic:blipFill>
                  <pic:spPr>
                    <a:xfrm>
                      <a:off x="0" y="0"/>
                      <a:ext cx="5274310" cy="1328420"/>
                    </a:xfrm>
                    <a:prstGeom prst="rect">
                      <a:avLst/>
                    </a:prstGeom>
                  </pic:spPr>
                </pic:pic>
              </a:graphicData>
            </a:graphic>
          </wp:inline>
        </w:drawing>
      </w:r>
    </w:p>
    <w:p>
      <w:bookmarkStart w:id="34" w:name="_Toc18593_WPSOffice_Level2"/>
      <w:r>
        <w:rPr>
          <w:rFonts w:hint="eastAsia"/>
        </w:rPr>
        <w:t>点击【消息】；</w:t>
      </w:r>
      <w:bookmarkEnd w:id="34"/>
    </w:p>
    <w:p>
      <w:bookmarkStart w:id="35" w:name="_Toc5695_WPSOffice_Level2"/>
      <w:r>
        <w:rPr>
          <w:rFonts w:hint="eastAsia"/>
        </w:rPr>
        <w:t>点击【写信息】，进入消息编辑页面；</w:t>
      </w:r>
      <w:bookmarkEnd w:id="35"/>
    </w:p>
    <w:p>
      <w:r>
        <w:rPr>
          <w:rFonts w:hint="eastAsia"/>
        </w:rPr>
        <w:drawing>
          <wp:inline distT="0" distB="0" distL="0" distR="0">
            <wp:extent cx="4703445" cy="2149475"/>
            <wp:effectExtent l="0" t="0" r="1905"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1" cstate="print"/>
                    <a:stretch>
                      <a:fillRect/>
                    </a:stretch>
                  </pic:blipFill>
                  <pic:spPr>
                    <a:xfrm>
                      <a:off x="0" y="0"/>
                      <a:ext cx="4709250" cy="2152216"/>
                    </a:xfrm>
                    <a:prstGeom prst="rect">
                      <a:avLst/>
                    </a:prstGeom>
                  </pic:spPr>
                </pic:pic>
              </a:graphicData>
            </a:graphic>
          </wp:inline>
        </w:drawing>
      </w:r>
    </w:p>
    <w:p>
      <w:pPr>
        <w:rPr>
          <w:rFonts w:hint="eastAsia"/>
          <w:highlight w:val="none"/>
        </w:rPr>
      </w:pPr>
      <w:bookmarkStart w:id="36" w:name="_Toc13015_WPSOffice_Level2"/>
      <w:r>
        <w:rPr>
          <w:rFonts w:hint="eastAsia"/>
          <w:highlight w:val="none"/>
        </w:rPr>
        <w:t>信息发送步骤如下：</w:t>
      </w:r>
    </w:p>
    <w:p>
      <w:pPr>
        <w:rPr>
          <w:highlight w:val="none"/>
        </w:rPr>
      </w:pPr>
      <w:r>
        <w:rPr>
          <w:rFonts w:hint="eastAsia"/>
          <w:highlight w:val="none"/>
        </w:rPr>
        <w:t>选择收件人</w:t>
      </w:r>
      <w:bookmarkEnd w:id="36"/>
    </w:p>
    <w:p>
      <w:pPr>
        <w:rPr>
          <w:highlight w:val="none"/>
        </w:rPr>
      </w:pPr>
      <w:bookmarkStart w:id="37" w:name="_Toc23340_WPSOffice_Level2"/>
      <w:r>
        <w:rPr>
          <w:rFonts w:hint="eastAsia"/>
          <w:highlight w:val="none"/>
        </w:rPr>
        <w:t>填写消息主题</w:t>
      </w:r>
      <w:bookmarkEnd w:id="37"/>
    </w:p>
    <w:p>
      <w:bookmarkStart w:id="38" w:name="_Toc31877_WPSOffice_Level2"/>
      <w:r>
        <w:rPr>
          <w:rFonts w:hint="eastAsia"/>
        </w:rPr>
        <w:t>填写消息内容</w:t>
      </w:r>
      <w:bookmarkEnd w:id="38"/>
    </w:p>
    <w:p>
      <w:bookmarkStart w:id="39" w:name="_Toc19298_WPSOffice_Level2"/>
      <w:r>
        <w:rPr>
          <w:rFonts w:hint="eastAsia"/>
        </w:rPr>
        <w:t>上传附件【可选】</w:t>
      </w:r>
      <w:bookmarkEnd w:id="39"/>
    </w:p>
    <w:p>
      <w:bookmarkStart w:id="40" w:name="_Toc64_WPSOffice_Level2"/>
      <w:r>
        <w:rPr>
          <w:rFonts w:hint="eastAsia"/>
        </w:rPr>
        <w:t>点击【发送】按钮</w:t>
      </w:r>
      <w:bookmarkEnd w:id="40"/>
    </w:p>
    <w:p>
      <w:pPr>
        <w:pStyle w:val="2"/>
      </w:pPr>
      <w:bookmarkStart w:id="41" w:name="_Toc19109_WPSOffice_Level1"/>
      <w:bookmarkStart w:id="42" w:name="_Toc24462_WPSOffice_Level1"/>
      <w:bookmarkStart w:id="43" w:name="_Toc510163766"/>
      <w:r>
        <w:rPr>
          <w:rFonts w:hint="eastAsia"/>
        </w:rPr>
        <w:t>二、企业信用等级评价系统</w:t>
      </w:r>
      <w:bookmarkEnd w:id="41"/>
      <w:bookmarkEnd w:id="42"/>
      <w:bookmarkEnd w:id="43"/>
    </w:p>
    <w:p>
      <w:pPr>
        <w:pStyle w:val="3"/>
      </w:pPr>
      <w:bookmarkStart w:id="44" w:name="_Toc510163767"/>
      <w:bookmarkStart w:id="45" w:name="_Toc3766_WPSOffice_Level2"/>
      <w:bookmarkStart w:id="46" w:name="_Toc5735_WPSOffice_Level2"/>
      <w:r>
        <w:rPr>
          <w:rFonts w:hint="eastAsia"/>
        </w:rPr>
        <w:t>2.1管理办法</w:t>
      </w:r>
      <w:bookmarkEnd w:id="44"/>
      <w:bookmarkEnd w:id="45"/>
      <w:bookmarkEnd w:id="46"/>
    </w:p>
    <w:p>
      <w:r>
        <w:rPr>
          <w:rFonts w:hint="eastAsia"/>
        </w:rPr>
        <w:tab/>
      </w:r>
      <w:bookmarkStart w:id="47" w:name="_Toc19109_WPSOffice_Level3"/>
      <w:r>
        <w:rPr>
          <w:rFonts w:hint="eastAsia"/>
        </w:rPr>
        <w:t>主要显示协会发布的信用评价信息。</w:t>
      </w:r>
      <w:bookmarkEnd w:id="47"/>
    </w:p>
    <w:p>
      <w:pPr>
        <w:pStyle w:val="3"/>
      </w:pPr>
      <w:bookmarkStart w:id="48" w:name="_Toc29953_WPSOffice_Level2"/>
      <w:bookmarkStart w:id="49" w:name="_Toc510163768"/>
      <w:bookmarkStart w:id="50" w:name="_Toc26583_WPSOffice_Level2"/>
      <w:r>
        <w:rPr>
          <w:rFonts w:hint="eastAsia"/>
        </w:rPr>
        <w:t>2.2填报资料</w:t>
      </w:r>
      <w:bookmarkEnd w:id="48"/>
      <w:bookmarkEnd w:id="49"/>
      <w:bookmarkEnd w:id="50"/>
    </w:p>
    <w:p>
      <w:bookmarkStart w:id="51" w:name="_Toc498_WPSOffice_Level3"/>
      <w:r>
        <w:rPr>
          <w:rFonts w:hint="eastAsia"/>
          <w:highlight w:val="none"/>
        </w:rPr>
        <w:t>企业参加信用评级需提交基础资料</w:t>
      </w:r>
      <w:r>
        <w:rPr>
          <w:rFonts w:hint="eastAsia"/>
        </w:rPr>
        <w:t>，信用承诺及附件内容；</w:t>
      </w:r>
      <w:bookmarkEnd w:id="51"/>
    </w:p>
    <w:p>
      <w:pPr>
        <w:pStyle w:val="4"/>
      </w:pPr>
      <w:bookmarkStart w:id="52" w:name="_Toc510163769"/>
      <w:bookmarkStart w:id="53" w:name="_Toc24462_WPSOffice_Level3"/>
      <w:bookmarkStart w:id="54" w:name="_Toc14113_WPSOffice_Level3"/>
      <w:r>
        <w:rPr>
          <w:rFonts w:hint="eastAsia"/>
        </w:rPr>
        <w:t>2.2.1基础资料填报流程如下</w:t>
      </w:r>
      <w:bookmarkEnd w:id="52"/>
      <w:bookmarkEnd w:id="53"/>
      <w:bookmarkEnd w:id="54"/>
    </w:p>
    <w:p>
      <w:r>
        <w:rPr>
          <w:rFonts w:hint="eastAsia"/>
        </w:rPr>
        <w:drawing>
          <wp:inline distT="0" distB="0" distL="0" distR="0">
            <wp:extent cx="5274310" cy="232283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cstate="print"/>
                    <a:stretch>
                      <a:fillRect/>
                    </a:stretch>
                  </pic:blipFill>
                  <pic:spPr>
                    <a:xfrm>
                      <a:off x="0" y="0"/>
                      <a:ext cx="5274310" cy="2322830"/>
                    </a:xfrm>
                    <a:prstGeom prst="rect">
                      <a:avLst/>
                    </a:prstGeom>
                  </pic:spPr>
                </pic:pic>
              </a:graphicData>
            </a:graphic>
          </wp:inline>
        </w:drawing>
      </w:r>
    </w:p>
    <w:p>
      <w:r>
        <w:rPr>
          <w:rFonts w:hint="eastAsia"/>
        </w:rPr>
        <w:t>点击填报资料；</w:t>
      </w:r>
    </w:p>
    <w:p>
      <w:r>
        <w:rPr>
          <w:rFonts w:hint="eastAsia"/>
        </w:rPr>
        <w:t>点击下载模板；</w:t>
      </w:r>
    </w:p>
    <w:p>
      <w:pPr>
        <w:rPr>
          <w:highlight w:val="none"/>
        </w:rPr>
      </w:pPr>
      <w:r>
        <w:rPr>
          <w:rFonts w:hint="eastAsia"/>
        </w:rPr>
        <w:t>按照模板要求填写相关内容并上传至</w:t>
      </w:r>
      <w:r>
        <w:rPr>
          <w:rFonts w:hint="eastAsia"/>
          <w:highlight w:val="none"/>
        </w:rPr>
        <w:t>系统。</w:t>
      </w:r>
    </w:p>
    <w:p>
      <w:r>
        <w:rPr>
          <w:rFonts w:hint="eastAsia"/>
        </w:rPr>
        <w:drawing>
          <wp:inline distT="0" distB="0" distL="0" distR="0">
            <wp:extent cx="5274310" cy="3104515"/>
            <wp:effectExtent l="0" t="0" r="254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cstate="print"/>
                    <a:stretch>
                      <a:fillRect/>
                    </a:stretch>
                  </pic:blipFill>
                  <pic:spPr>
                    <a:xfrm>
                      <a:off x="0" y="0"/>
                      <a:ext cx="5274310" cy="3104515"/>
                    </a:xfrm>
                    <a:prstGeom prst="rect">
                      <a:avLst/>
                    </a:prstGeom>
                  </pic:spPr>
                </pic:pic>
              </a:graphicData>
            </a:graphic>
          </wp:inline>
        </w:drawing>
      </w:r>
    </w:p>
    <w:p>
      <w:bookmarkStart w:id="55" w:name="_Toc8768_WPSOffice_Level3"/>
      <w:r>
        <w:rPr>
          <w:rFonts w:hint="eastAsia"/>
        </w:rPr>
        <w:t>系统会自动读取上传内容，同时当前页面顶部进度条显示为：</w:t>
      </w:r>
      <w:bookmarkEnd w:id="55"/>
    </w:p>
    <w:p>
      <w:r>
        <w:rPr>
          <w:rFonts w:hint="eastAsia"/>
        </w:rPr>
        <w:drawing>
          <wp:inline distT="0" distB="0" distL="0" distR="0">
            <wp:extent cx="5222875" cy="930910"/>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cstate="print"/>
                    <a:stretch>
                      <a:fillRect/>
                    </a:stretch>
                  </pic:blipFill>
                  <pic:spPr>
                    <a:xfrm>
                      <a:off x="0" y="0"/>
                      <a:ext cx="5227569" cy="932100"/>
                    </a:xfrm>
                    <a:prstGeom prst="rect">
                      <a:avLst/>
                    </a:prstGeom>
                  </pic:spPr>
                </pic:pic>
              </a:graphicData>
            </a:graphic>
          </wp:inline>
        </w:drawing>
      </w:r>
    </w:p>
    <w:p/>
    <w:p>
      <w:pPr>
        <w:rPr>
          <w:highlight w:val="none"/>
        </w:rPr>
      </w:pPr>
      <w:bookmarkStart w:id="56" w:name="_Toc11531_WPSOffice_Level3"/>
      <w:r>
        <w:rPr>
          <w:rFonts w:hint="eastAsia"/>
          <w:highlight w:val="none"/>
        </w:rPr>
        <w:t>基础资料模板内容编辑</w:t>
      </w:r>
      <w:bookmarkEnd w:id="56"/>
    </w:p>
    <w:p>
      <w:r>
        <w:rPr>
          <w:rFonts w:hint="eastAsia"/>
        </w:rPr>
        <w:tab/>
      </w:r>
      <w:r>
        <w:rPr>
          <w:rFonts w:hint="eastAsia"/>
        </w:rPr>
        <w:t>模板上传后系统会自动解析相关内容，企业可在线编辑相关内容，流程如下：</w:t>
      </w:r>
    </w:p>
    <w:p>
      <w:r>
        <w:rPr>
          <w:rFonts w:hint="eastAsia"/>
        </w:rPr>
        <w:t>如要编辑第一项【企业基本信息】内容，点击该项对应的【查看】按钮，进入企业基本信息页面：</w:t>
      </w:r>
    </w:p>
    <w:p>
      <w:r>
        <w:rPr>
          <w:rFonts w:hint="eastAsia"/>
        </w:rPr>
        <w:drawing>
          <wp:inline distT="0" distB="0" distL="0" distR="0">
            <wp:extent cx="3503295" cy="1492250"/>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cstate="print"/>
                    <a:stretch>
                      <a:fillRect/>
                    </a:stretch>
                  </pic:blipFill>
                  <pic:spPr>
                    <a:xfrm>
                      <a:off x="0" y="0"/>
                      <a:ext cx="3536534" cy="1506411"/>
                    </a:xfrm>
                    <a:prstGeom prst="rect">
                      <a:avLst/>
                    </a:prstGeom>
                  </pic:spPr>
                </pic:pic>
              </a:graphicData>
            </a:graphic>
          </wp:inline>
        </w:drawing>
      </w:r>
    </w:p>
    <w:p>
      <w:r>
        <w:rPr>
          <w:rFonts w:hint="eastAsia"/>
        </w:rPr>
        <w:t>在详情页面点击编辑按钮</w:t>
      </w:r>
    </w:p>
    <w:p>
      <w:r>
        <w:rPr>
          <w:rFonts w:hint="eastAsia"/>
        </w:rPr>
        <w:drawing>
          <wp:inline distT="0" distB="0" distL="0" distR="0">
            <wp:extent cx="3525520" cy="17335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cstate="print"/>
                    <a:stretch>
                      <a:fillRect/>
                    </a:stretch>
                  </pic:blipFill>
                  <pic:spPr>
                    <a:xfrm>
                      <a:off x="0" y="0"/>
                      <a:ext cx="3580570" cy="1760541"/>
                    </a:xfrm>
                    <a:prstGeom prst="rect">
                      <a:avLst/>
                    </a:prstGeom>
                  </pic:spPr>
                </pic:pic>
              </a:graphicData>
            </a:graphic>
          </wp:inline>
        </w:drawing>
      </w:r>
    </w:p>
    <w:p>
      <w:r>
        <w:rPr>
          <w:rFonts w:hint="eastAsia"/>
        </w:rPr>
        <w:t>系统进入编辑页面，点击要修改的字段项，当前选框会自动变为蓝色，修改相关内容并保存。</w:t>
      </w:r>
    </w:p>
    <w:p>
      <w:r>
        <w:rPr>
          <w:rFonts w:hint="eastAsia"/>
        </w:rPr>
        <w:drawing>
          <wp:inline distT="0" distB="0" distL="0" distR="0">
            <wp:extent cx="3642360" cy="158051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cstate="print"/>
                    <a:stretch>
                      <a:fillRect/>
                    </a:stretch>
                  </pic:blipFill>
                  <pic:spPr>
                    <a:xfrm>
                      <a:off x="0" y="0"/>
                      <a:ext cx="3707657" cy="1609211"/>
                    </a:xfrm>
                    <a:prstGeom prst="rect">
                      <a:avLst/>
                    </a:prstGeom>
                  </pic:spPr>
                </pic:pic>
              </a:graphicData>
            </a:graphic>
          </wp:inline>
        </w:drawing>
      </w:r>
    </w:p>
    <w:p>
      <w:r>
        <w:rPr>
          <w:rFonts w:hint="eastAsia"/>
        </w:rPr>
        <w:t>注：本系统部分输入框可手动调节大小，点击输入框右下角图标并拖动，如下图示：</w:t>
      </w:r>
    </w:p>
    <w:p>
      <w:r>
        <w:rPr>
          <w:rFonts w:hint="eastAsia"/>
        </w:rPr>
        <w:drawing>
          <wp:inline distT="0" distB="0" distL="0" distR="0">
            <wp:extent cx="5274310" cy="1419225"/>
            <wp:effectExtent l="0" t="0" r="254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cstate="print"/>
                    <a:stretch>
                      <a:fillRect/>
                    </a:stretch>
                  </pic:blipFill>
                  <pic:spPr>
                    <a:xfrm>
                      <a:off x="0" y="0"/>
                      <a:ext cx="5274310" cy="1419225"/>
                    </a:xfrm>
                    <a:prstGeom prst="rect">
                      <a:avLst/>
                    </a:prstGeom>
                  </pic:spPr>
                </pic:pic>
              </a:graphicData>
            </a:graphic>
          </wp:inline>
        </w:drawing>
      </w:r>
    </w:p>
    <w:p>
      <w:pPr>
        <w:pStyle w:val="4"/>
      </w:pPr>
      <w:bookmarkStart w:id="57" w:name="_Toc9124_WPSOffice_Level3"/>
      <w:bookmarkStart w:id="58" w:name="_Toc31224_WPSOffice_Level3"/>
      <w:bookmarkStart w:id="59" w:name="_Toc510163770"/>
      <w:r>
        <w:rPr>
          <w:rFonts w:hint="eastAsia"/>
        </w:rPr>
        <w:t>2.2.2信用承诺上传</w:t>
      </w:r>
      <w:bookmarkEnd w:id="57"/>
      <w:bookmarkEnd w:id="58"/>
      <w:bookmarkEnd w:id="59"/>
    </w:p>
    <w:p>
      <w:r>
        <w:rPr>
          <w:rFonts w:hint="eastAsia"/>
        </w:rPr>
        <w:drawing>
          <wp:inline distT="0" distB="0" distL="0" distR="0">
            <wp:extent cx="5274310" cy="233426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cstate="print"/>
                    <a:stretch>
                      <a:fillRect/>
                    </a:stretch>
                  </pic:blipFill>
                  <pic:spPr>
                    <a:xfrm>
                      <a:off x="0" y="0"/>
                      <a:ext cx="5274310" cy="2334260"/>
                    </a:xfrm>
                    <a:prstGeom prst="rect">
                      <a:avLst/>
                    </a:prstGeom>
                  </pic:spPr>
                </pic:pic>
              </a:graphicData>
            </a:graphic>
          </wp:inline>
        </w:drawing>
      </w:r>
    </w:p>
    <w:p>
      <w:r>
        <w:rPr>
          <w:rFonts w:hint="eastAsia"/>
        </w:rPr>
        <w:t>点击【填报资料】</w:t>
      </w:r>
    </w:p>
    <w:p>
      <w:r>
        <w:rPr>
          <w:rFonts w:hint="eastAsia"/>
        </w:rPr>
        <w:t>点击【信用承诺】</w:t>
      </w:r>
    </w:p>
    <w:p>
      <w:r>
        <w:rPr>
          <w:rFonts w:hint="eastAsia"/>
        </w:rPr>
        <w:t>点击【下载模板】</w:t>
      </w:r>
    </w:p>
    <w:p>
      <w:r>
        <w:rPr>
          <w:rFonts w:hint="eastAsia"/>
        </w:rPr>
        <w:t>填写模板内容并盖章，将扫描件上传</w:t>
      </w:r>
    </w:p>
    <w:p>
      <w:r>
        <w:rPr>
          <w:rFonts w:hint="eastAsia"/>
        </w:rPr>
        <w:t>可在页面底部【信用承诺资料】位置查看已上传的资料，该列表仅保存最后一次上传的文档。</w:t>
      </w:r>
    </w:p>
    <w:p>
      <w:r>
        <w:rPr>
          <w:rFonts w:hint="eastAsia"/>
        </w:rPr>
        <w:t>点击文档名称可下载当前文档。</w:t>
      </w:r>
    </w:p>
    <w:p>
      <w:pPr>
        <w:pStyle w:val="4"/>
      </w:pPr>
      <w:bookmarkStart w:id="60" w:name="_Toc32394_WPSOffice_Level3"/>
      <w:bookmarkStart w:id="61" w:name="_Toc510163771"/>
      <w:bookmarkStart w:id="62" w:name="_Toc18593_WPSOffice_Level3"/>
      <w:r>
        <w:rPr>
          <w:rFonts w:hint="eastAsia"/>
        </w:rPr>
        <w:t>2.2.3附件上传</w:t>
      </w:r>
      <w:bookmarkEnd w:id="60"/>
      <w:bookmarkEnd w:id="61"/>
      <w:bookmarkEnd w:id="62"/>
    </w:p>
    <w:p>
      <w:r>
        <w:rPr>
          <w:rFonts w:hint="eastAsia"/>
        </w:rPr>
        <w:drawing>
          <wp:inline distT="0" distB="0" distL="0" distR="0">
            <wp:extent cx="3869690" cy="18167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cstate="print"/>
                    <a:stretch>
                      <a:fillRect/>
                    </a:stretch>
                  </pic:blipFill>
                  <pic:spPr>
                    <a:xfrm>
                      <a:off x="0" y="0"/>
                      <a:ext cx="3876676" cy="1820255"/>
                    </a:xfrm>
                    <a:prstGeom prst="rect">
                      <a:avLst/>
                    </a:prstGeom>
                  </pic:spPr>
                </pic:pic>
              </a:graphicData>
            </a:graphic>
          </wp:inline>
        </w:drawing>
      </w:r>
    </w:p>
    <w:p>
      <w:r>
        <w:rPr>
          <w:rFonts w:hint="eastAsia"/>
        </w:rPr>
        <w:t>点击【填报资料】；</w:t>
      </w:r>
    </w:p>
    <w:p>
      <w:r>
        <w:rPr>
          <w:rFonts w:hint="eastAsia"/>
        </w:rPr>
        <w:t>点击【附件】；</w:t>
      </w:r>
    </w:p>
    <w:p>
      <w:r>
        <w:rPr>
          <w:rFonts w:hint="eastAsia"/>
        </w:rPr>
        <w:t>查看上传说明，点击【上传】，附件不能超过200MB；</w:t>
      </w:r>
    </w:p>
    <w:p>
      <w:r>
        <w:rPr>
          <w:rFonts w:hint="eastAsia"/>
        </w:rPr>
        <w:t>附件列表保存最后一次上传资料，点击文件名称可现在当前文档。</w:t>
      </w:r>
    </w:p>
    <w:p>
      <w:pPr>
        <w:pStyle w:val="4"/>
      </w:pPr>
      <w:bookmarkStart w:id="63" w:name="_Toc16983_WPSOffice_Level3"/>
      <w:bookmarkStart w:id="64" w:name="_Toc5695_WPSOffice_Level3"/>
      <w:bookmarkStart w:id="65" w:name="_Toc510163772"/>
      <w:r>
        <w:rPr>
          <w:rFonts w:hint="eastAsia"/>
        </w:rPr>
        <w:t>2.2.4审核未通过</w:t>
      </w:r>
      <w:bookmarkEnd w:id="63"/>
      <w:bookmarkEnd w:id="64"/>
      <w:bookmarkEnd w:id="65"/>
    </w:p>
    <w:p>
      <w:r>
        <w:rPr>
          <w:rFonts w:hint="eastAsia"/>
        </w:rPr>
        <w:t>企业在参与评级的过程中若审核未通过，进度条相应位置会提示【重新提交】</w:t>
      </w:r>
    </w:p>
    <w:p>
      <w:r>
        <w:rPr>
          <w:rFonts w:hint="eastAsia"/>
        </w:rPr>
        <w:drawing>
          <wp:inline distT="0" distB="0" distL="0" distR="0">
            <wp:extent cx="4676140" cy="7042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 cstate="print"/>
                    <a:stretch>
                      <a:fillRect/>
                    </a:stretch>
                  </pic:blipFill>
                  <pic:spPr>
                    <a:xfrm>
                      <a:off x="0" y="0"/>
                      <a:ext cx="4676190" cy="704762"/>
                    </a:xfrm>
                    <a:prstGeom prst="rect">
                      <a:avLst/>
                    </a:prstGeom>
                  </pic:spPr>
                </pic:pic>
              </a:graphicData>
            </a:graphic>
          </wp:inline>
        </w:drawing>
      </w:r>
    </w:p>
    <w:p>
      <w:r>
        <w:rPr>
          <w:rFonts w:hint="eastAsia"/>
        </w:rPr>
        <w:t>企业需重新修改评级资料再次点击【重新提交】以完成评级。</w:t>
      </w:r>
    </w:p>
    <w:p>
      <w:pPr>
        <w:pStyle w:val="3"/>
      </w:pPr>
      <w:bookmarkStart w:id="66" w:name="_Toc510163773"/>
      <w:bookmarkStart w:id="67" w:name="_Toc996_WPSOffice_Level2"/>
      <w:bookmarkStart w:id="68" w:name="_Toc27613_WPSOffice_Level2"/>
      <w:r>
        <w:rPr>
          <w:rFonts w:hint="eastAsia"/>
        </w:rPr>
        <w:t>2.3查看历史</w:t>
      </w:r>
      <w:bookmarkEnd w:id="66"/>
      <w:r>
        <w:rPr>
          <w:rFonts w:hint="eastAsia"/>
        </w:rPr>
        <w:t>信息</w:t>
      </w:r>
      <w:bookmarkEnd w:id="67"/>
      <w:bookmarkEnd w:id="68"/>
    </w:p>
    <w:p>
      <w:r>
        <w:rPr>
          <w:rFonts w:hint="eastAsia"/>
        </w:rPr>
        <w:t>该模块显示当前企业历年的评级记录及相关资料。企业可</w:t>
      </w:r>
      <w:bookmarkStart w:id="77" w:name="_GoBack"/>
      <w:bookmarkEnd w:id="77"/>
      <w:r>
        <w:rPr>
          <w:rFonts w:hint="eastAsia"/>
        </w:rPr>
        <w:t>查看对应年度的申报类型，评级信息，当年上传的评级资料，信用报告和</w:t>
      </w:r>
      <w:r>
        <w:rPr>
          <w:rFonts w:hint="eastAsia"/>
          <w:highlight w:val="none"/>
        </w:rPr>
        <w:t>建议书。</w:t>
      </w:r>
    </w:p>
    <w:p>
      <w:pPr>
        <w:pStyle w:val="2"/>
      </w:pPr>
      <w:bookmarkStart w:id="69" w:name="_Toc498_WPSOffice_Level1"/>
      <w:bookmarkStart w:id="70" w:name="_Toc31224_WPSOffice_Level1"/>
      <w:r>
        <w:rPr>
          <w:rFonts w:hint="eastAsia"/>
        </w:rPr>
        <w:t>三、账户信息</w:t>
      </w:r>
      <w:bookmarkEnd w:id="69"/>
      <w:bookmarkEnd w:id="70"/>
    </w:p>
    <w:p>
      <w:pPr>
        <w:pStyle w:val="3"/>
      </w:pPr>
      <w:bookmarkStart w:id="71" w:name="_Toc6848_WPSOffice_Level2"/>
      <w:bookmarkStart w:id="72" w:name="_Toc3928_WPSOffice_Level2"/>
      <w:bookmarkStart w:id="73" w:name="_Toc510163775"/>
      <w:r>
        <w:rPr>
          <w:rFonts w:hint="eastAsia"/>
        </w:rPr>
        <w:t>3.1企业信息管理</w:t>
      </w:r>
      <w:bookmarkEnd w:id="71"/>
      <w:bookmarkEnd w:id="72"/>
      <w:bookmarkEnd w:id="73"/>
    </w:p>
    <w:p>
      <w:r>
        <w:rPr>
          <w:rFonts w:hint="eastAsia"/>
        </w:rPr>
        <w:t>该模块方便用户维护简单的企业信息，如下图示。</w:t>
      </w:r>
    </w:p>
    <w:p>
      <w:r>
        <w:rPr>
          <w:rFonts w:hint="eastAsia"/>
        </w:rPr>
        <w:drawing>
          <wp:inline distT="0" distB="0" distL="0" distR="0">
            <wp:extent cx="3441700" cy="1894205"/>
            <wp:effectExtent l="0" t="0" r="635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cstate="print"/>
                    <a:stretch>
                      <a:fillRect/>
                    </a:stretch>
                  </pic:blipFill>
                  <pic:spPr>
                    <a:xfrm>
                      <a:off x="0" y="0"/>
                      <a:ext cx="3450255" cy="1899177"/>
                    </a:xfrm>
                    <a:prstGeom prst="rect">
                      <a:avLst/>
                    </a:prstGeom>
                  </pic:spPr>
                </pic:pic>
              </a:graphicData>
            </a:graphic>
          </wp:inline>
        </w:drawing>
      </w:r>
    </w:p>
    <w:p>
      <w:pPr>
        <w:pStyle w:val="3"/>
      </w:pPr>
      <w:bookmarkStart w:id="74" w:name="_Toc510163776"/>
      <w:bookmarkStart w:id="75" w:name="_Toc24994_WPSOffice_Level2"/>
      <w:bookmarkStart w:id="76" w:name="_Toc23568_WPSOffice_Level2"/>
      <w:r>
        <w:rPr>
          <w:rFonts w:hint="eastAsia"/>
        </w:rPr>
        <w:t>3.2账号管理</w:t>
      </w:r>
      <w:bookmarkEnd w:id="74"/>
      <w:bookmarkEnd w:id="75"/>
      <w:bookmarkEnd w:id="76"/>
    </w:p>
    <w:p>
      <w:r>
        <w:rPr>
          <w:rFonts w:hint="eastAsia"/>
        </w:rPr>
        <w:tab/>
      </w:r>
      <w:r>
        <w:rPr>
          <w:rFonts w:hint="eastAsia"/>
        </w:rPr>
        <w:t>用户可在账号管理模块进行密码修改。</w:t>
      </w:r>
    </w:p>
    <w:p>
      <w:r>
        <w:rPr>
          <w:rFonts w:hint="eastAsia"/>
        </w:rPr>
        <w:drawing>
          <wp:inline distT="0" distB="0" distL="0" distR="0">
            <wp:extent cx="5274310" cy="160210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cstate="print"/>
                    <a:stretch>
                      <a:fillRect/>
                    </a:stretch>
                  </pic:blipFill>
                  <pic:spPr>
                    <a:xfrm>
                      <a:off x="0" y="0"/>
                      <a:ext cx="5274310" cy="1602105"/>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F71AAB"/>
    <w:rsid w:val="0000543B"/>
    <w:rsid w:val="00044A5C"/>
    <w:rsid w:val="00062B97"/>
    <w:rsid w:val="00074080"/>
    <w:rsid w:val="000753B2"/>
    <w:rsid w:val="00080FDF"/>
    <w:rsid w:val="000945B0"/>
    <w:rsid w:val="00094668"/>
    <w:rsid w:val="000955CF"/>
    <w:rsid w:val="000A120E"/>
    <w:rsid w:val="000D0D10"/>
    <w:rsid w:val="000D24BF"/>
    <w:rsid w:val="00107933"/>
    <w:rsid w:val="00123DA2"/>
    <w:rsid w:val="00127E35"/>
    <w:rsid w:val="001464E8"/>
    <w:rsid w:val="0019395E"/>
    <w:rsid w:val="001B3597"/>
    <w:rsid w:val="001C3EF3"/>
    <w:rsid w:val="001D1C09"/>
    <w:rsid w:val="001D46BB"/>
    <w:rsid w:val="00212973"/>
    <w:rsid w:val="00225A76"/>
    <w:rsid w:val="002441F7"/>
    <w:rsid w:val="002578F3"/>
    <w:rsid w:val="00267C62"/>
    <w:rsid w:val="00272407"/>
    <w:rsid w:val="002741E3"/>
    <w:rsid w:val="0028152E"/>
    <w:rsid w:val="00295406"/>
    <w:rsid w:val="00295672"/>
    <w:rsid w:val="002C4281"/>
    <w:rsid w:val="002E1349"/>
    <w:rsid w:val="00305733"/>
    <w:rsid w:val="00310B70"/>
    <w:rsid w:val="00311A8A"/>
    <w:rsid w:val="0032178B"/>
    <w:rsid w:val="003444DE"/>
    <w:rsid w:val="0034589E"/>
    <w:rsid w:val="00345AF9"/>
    <w:rsid w:val="0035099D"/>
    <w:rsid w:val="0036394C"/>
    <w:rsid w:val="0037393F"/>
    <w:rsid w:val="003867BE"/>
    <w:rsid w:val="00392B25"/>
    <w:rsid w:val="003D6335"/>
    <w:rsid w:val="003E3500"/>
    <w:rsid w:val="003F44D8"/>
    <w:rsid w:val="00407801"/>
    <w:rsid w:val="004309EF"/>
    <w:rsid w:val="00431476"/>
    <w:rsid w:val="00445D90"/>
    <w:rsid w:val="004463ED"/>
    <w:rsid w:val="00455774"/>
    <w:rsid w:val="00463711"/>
    <w:rsid w:val="00481E9F"/>
    <w:rsid w:val="004936AD"/>
    <w:rsid w:val="0049641C"/>
    <w:rsid w:val="00497D4B"/>
    <w:rsid w:val="004A64E9"/>
    <w:rsid w:val="004D2FE6"/>
    <w:rsid w:val="004D571D"/>
    <w:rsid w:val="004F2A23"/>
    <w:rsid w:val="004F7326"/>
    <w:rsid w:val="005324E3"/>
    <w:rsid w:val="005952E7"/>
    <w:rsid w:val="005A152F"/>
    <w:rsid w:val="005B2773"/>
    <w:rsid w:val="005D5024"/>
    <w:rsid w:val="005F777E"/>
    <w:rsid w:val="006040DC"/>
    <w:rsid w:val="00625126"/>
    <w:rsid w:val="00635005"/>
    <w:rsid w:val="006508C7"/>
    <w:rsid w:val="00685408"/>
    <w:rsid w:val="0069403F"/>
    <w:rsid w:val="006B1A1B"/>
    <w:rsid w:val="006E077A"/>
    <w:rsid w:val="006F27EF"/>
    <w:rsid w:val="007205BF"/>
    <w:rsid w:val="00723E4D"/>
    <w:rsid w:val="0073103B"/>
    <w:rsid w:val="007351ED"/>
    <w:rsid w:val="00757BCA"/>
    <w:rsid w:val="007736F9"/>
    <w:rsid w:val="00783040"/>
    <w:rsid w:val="00787ACF"/>
    <w:rsid w:val="007A6EA0"/>
    <w:rsid w:val="007D2D02"/>
    <w:rsid w:val="007E11E2"/>
    <w:rsid w:val="00805B89"/>
    <w:rsid w:val="008168BF"/>
    <w:rsid w:val="0082100A"/>
    <w:rsid w:val="00846FB0"/>
    <w:rsid w:val="00852CE3"/>
    <w:rsid w:val="0086412C"/>
    <w:rsid w:val="008753D2"/>
    <w:rsid w:val="008A4B11"/>
    <w:rsid w:val="008B1B79"/>
    <w:rsid w:val="008B48D5"/>
    <w:rsid w:val="008C7322"/>
    <w:rsid w:val="008F1D80"/>
    <w:rsid w:val="00906E69"/>
    <w:rsid w:val="00947340"/>
    <w:rsid w:val="009614AD"/>
    <w:rsid w:val="0097158D"/>
    <w:rsid w:val="00972670"/>
    <w:rsid w:val="00974DE0"/>
    <w:rsid w:val="009A4299"/>
    <w:rsid w:val="009C191D"/>
    <w:rsid w:val="00A25819"/>
    <w:rsid w:val="00A80657"/>
    <w:rsid w:val="00A86869"/>
    <w:rsid w:val="00A90B5A"/>
    <w:rsid w:val="00A913D6"/>
    <w:rsid w:val="00A974C3"/>
    <w:rsid w:val="00AA5BD9"/>
    <w:rsid w:val="00AB3FF0"/>
    <w:rsid w:val="00AB4E5D"/>
    <w:rsid w:val="00AD1331"/>
    <w:rsid w:val="00AD2988"/>
    <w:rsid w:val="00AE2182"/>
    <w:rsid w:val="00AF50F2"/>
    <w:rsid w:val="00B00595"/>
    <w:rsid w:val="00B035A4"/>
    <w:rsid w:val="00B46012"/>
    <w:rsid w:val="00B5772B"/>
    <w:rsid w:val="00B66A08"/>
    <w:rsid w:val="00B94701"/>
    <w:rsid w:val="00BD1BBA"/>
    <w:rsid w:val="00BF4D0B"/>
    <w:rsid w:val="00C13E56"/>
    <w:rsid w:val="00C33D9A"/>
    <w:rsid w:val="00C37A2F"/>
    <w:rsid w:val="00C47F2E"/>
    <w:rsid w:val="00C53CE4"/>
    <w:rsid w:val="00C8533C"/>
    <w:rsid w:val="00C92EC6"/>
    <w:rsid w:val="00CB7FF9"/>
    <w:rsid w:val="00CC0994"/>
    <w:rsid w:val="00CC2929"/>
    <w:rsid w:val="00D001AB"/>
    <w:rsid w:val="00D15572"/>
    <w:rsid w:val="00D2089B"/>
    <w:rsid w:val="00D273BF"/>
    <w:rsid w:val="00D50361"/>
    <w:rsid w:val="00D52F29"/>
    <w:rsid w:val="00D56064"/>
    <w:rsid w:val="00D71B5F"/>
    <w:rsid w:val="00D77C8C"/>
    <w:rsid w:val="00D97D45"/>
    <w:rsid w:val="00DB2DEE"/>
    <w:rsid w:val="00DC4948"/>
    <w:rsid w:val="00DC55CB"/>
    <w:rsid w:val="00DD13E7"/>
    <w:rsid w:val="00DD51B4"/>
    <w:rsid w:val="00DD530E"/>
    <w:rsid w:val="00E02873"/>
    <w:rsid w:val="00E27866"/>
    <w:rsid w:val="00E4111E"/>
    <w:rsid w:val="00E51904"/>
    <w:rsid w:val="00E635F2"/>
    <w:rsid w:val="00E77C18"/>
    <w:rsid w:val="00EB5DB3"/>
    <w:rsid w:val="00EC5850"/>
    <w:rsid w:val="00EF414C"/>
    <w:rsid w:val="00F034C5"/>
    <w:rsid w:val="00F21B91"/>
    <w:rsid w:val="00F33FC9"/>
    <w:rsid w:val="00F367D4"/>
    <w:rsid w:val="00F54C34"/>
    <w:rsid w:val="00F71AAB"/>
    <w:rsid w:val="00F73277"/>
    <w:rsid w:val="00F84125"/>
    <w:rsid w:val="00FA48C3"/>
    <w:rsid w:val="00FB42BE"/>
    <w:rsid w:val="02D338A7"/>
    <w:rsid w:val="12403FE0"/>
    <w:rsid w:val="1CB30FEE"/>
    <w:rsid w:val="22865EAC"/>
    <w:rsid w:val="2C521699"/>
    <w:rsid w:val="2E6E2233"/>
    <w:rsid w:val="309F52F9"/>
    <w:rsid w:val="35384AFC"/>
    <w:rsid w:val="372F62A4"/>
    <w:rsid w:val="3B500536"/>
    <w:rsid w:val="3F4D0D0C"/>
    <w:rsid w:val="430D492E"/>
    <w:rsid w:val="435F7FDC"/>
    <w:rsid w:val="471213EB"/>
    <w:rsid w:val="49350AB1"/>
    <w:rsid w:val="53A60FCA"/>
    <w:rsid w:val="58653E45"/>
    <w:rsid w:val="58FE3C7D"/>
    <w:rsid w:val="5DD14645"/>
    <w:rsid w:val="656B5132"/>
    <w:rsid w:val="72DC621A"/>
    <w:rsid w:val="7F6B2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Balloon Text"/>
    <w:basedOn w:val="1"/>
    <w:link w:val="22"/>
    <w:semiHidden/>
    <w:unhideWhenUsed/>
    <w:qFormat/>
    <w:uiPriority w:val="99"/>
    <w:rPr>
      <w:sz w:val="18"/>
      <w:szCs w:val="18"/>
    </w:rPr>
  </w:style>
  <w:style w:type="paragraph" w:styleId="7">
    <w:name w:val="footer"/>
    <w:basedOn w:val="1"/>
    <w:link w:val="21"/>
    <w:unhideWhenUsed/>
    <w:qFormat/>
    <w:uiPriority w:val="99"/>
    <w:pPr>
      <w:tabs>
        <w:tab w:val="center" w:pos="4153"/>
        <w:tab w:val="right" w:pos="8306"/>
      </w:tabs>
      <w:snapToGrid w:val="0"/>
      <w:jc w:val="left"/>
    </w:pPr>
    <w:rPr>
      <w:sz w:val="18"/>
      <w:szCs w:val="18"/>
    </w:rPr>
  </w:style>
  <w:style w:type="paragraph" w:styleId="8">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4">
    <w:name w:val="Hyperlink"/>
    <w:basedOn w:val="13"/>
    <w:unhideWhenUsed/>
    <w:qFormat/>
    <w:uiPriority w:val="99"/>
    <w:rPr>
      <w:color w:val="0563C1" w:themeColor="hyperlink"/>
      <w:u w:val="single"/>
    </w:rPr>
  </w:style>
  <w:style w:type="paragraph" w:styleId="15">
    <w:name w:val="List Paragraph"/>
    <w:basedOn w:val="1"/>
    <w:qFormat/>
    <w:uiPriority w:val="34"/>
    <w:pPr>
      <w:ind w:firstLine="420" w:firstLineChars="200"/>
    </w:pPr>
  </w:style>
  <w:style w:type="character" w:customStyle="1" w:styleId="16">
    <w:name w:val="标题 1 Char"/>
    <w:basedOn w:val="13"/>
    <w:link w:val="2"/>
    <w:qFormat/>
    <w:uiPriority w:val="9"/>
    <w:rPr>
      <w:b/>
      <w:bCs/>
      <w:kern w:val="44"/>
      <w:sz w:val="44"/>
      <w:szCs w:val="44"/>
    </w:rPr>
  </w:style>
  <w:style w:type="paragraph" w:customStyle="1" w:styleId="1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496" w:themeColor="accent1" w:themeShade="BF"/>
      <w:kern w:val="0"/>
      <w:sz w:val="32"/>
      <w:szCs w:val="32"/>
    </w:rPr>
  </w:style>
  <w:style w:type="character" w:customStyle="1" w:styleId="18">
    <w:name w:val="标题 2 Char"/>
    <w:basedOn w:val="13"/>
    <w:link w:val="3"/>
    <w:qFormat/>
    <w:uiPriority w:val="9"/>
    <w:rPr>
      <w:rFonts w:eastAsia="宋体" w:asciiTheme="majorHAnsi" w:hAnsiTheme="majorHAnsi" w:cstheme="majorBidi"/>
      <w:b/>
      <w:bCs/>
      <w:sz w:val="32"/>
      <w:szCs w:val="32"/>
    </w:rPr>
  </w:style>
  <w:style w:type="character" w:customStyle="1" w:styleId="19">
    <w:name w:val="标题 3 Char"/>
    <w:basedOn w:val="13"/>
    <w:link w:val="4"/>
    <w:qFormat/>
    <w:uiPriority w:val="9"/>
    <w:rPr>
      <w:rFonts w:eastAsia="宋体"/>
      <w:b/>
      <w:bCs/>
      <w:sz w:val="32"/>
      <w:szCs w:val="32"/>
    </w:rPr>
  </w:style>
  <w:style w:type="character" w:customStyle="1" w:styleId="20">
    <w:name w:val="页眉 Char"/>
    <w:basedOn w:val="13"/>
    <w:link w:val="8"/>
    <w:qFormat/>
    <w:uiPriority w:val="99"/>
    <w:rPr>
      <w:sz w:val="18"/>
      <w:szCs w:val="18"/>
    </w:rPr>
  </w:style>
  <w:style w:type="character" w:customStyle="1" w:styleId="21">
    <w:name w:val="页脚 Char"/>
    <w:basedOn w:val="13"/>
    <w:link w:val="7"/>
    <w:qFormat/>
    <w:uiPriority w:val="99"/>
    <w:rPr>
      <w:sz w:val="18"/>
      <w:szCs w:val="18"/>
    </w:rPr>
  </w:style>
  <w:style w:type="character" w:customStyle="1" w:styleId="22">
    <w:name w:val="批注框文本 Char"/>
    <w:basedOn w:val="13"/>
    <w:link w:val="6"/>
    <w:semiHidden/>
    <w:qFormat/>
    <w:uiPriority w:val="99"/>
    <w:rPr>
      <w:sz w:val="18"/>
      <w:szCs w:val="18"/>
    </w:rPr>
  </w:style>
  <w:style w:type="paragraph" w:customStyle="1" w:styleId="23">
    <w:name w:val="WPSOffice手动目录 1"/>
    <w:uiPriority w:val="0"/>
    <w:rPr>
      <w:rFonts w:asciiTheme="minorHAnsi" w:hAnsiTheme="minorHAnsi" w:eastAsiaTheme="minorEastAsia" w:cstheme="minorBidi"/>
      <w:lang w:val="en-US" w:eastAsia="zh-CN" w:bidi="ar-SA"/>
    </w:rPr>
  </w:style>
  <w:style w:type="paragraph" w:customStyle="1" w:styleId="24">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5">
    <w:name w:val="WPSOffice手动目录 3"/>
    <w:uiPriority w:val="0"/>
    <w:pPr>
      <w:ind w:left="400" w:leftChars="4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glossaryDocument" Target="glossary/document.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a716f18-76a8-477f-acfd-c3d3cbfcdffd}"/>
        <w:style w:val=""/>
        <w:category>
          <w:name w:val="常规"/>
          <w:gallery w:val="placeholder"/>
        </w:category>
        <w:types>
          <w:type w:val="bbPlcHdr"/>
        </w:types>
        <w:behaviors>
          <w:behavior w:val="content"/>
        </w:behaviors>
        <w:description w:val=""/>
        <w:guid w:val="{EA716F18-76A8-477F-ACFD-C3D3CBFCDFFD}"/>
      </w:docPartPr>
      <w:docPartBody>
        <w:p>
          <w:r>
            <w:rPr>
              <w:color w:val="808080"/>
            </w:rPr>
            <w:t>单击此处输入文字。</w:t>
          </w:r>
        </w:p>
      </w:docPartBody>
    </w:docPart>
    <w:docPart>
      <w:docPartPr>
        <w:name w:val="{a5ec492b-b76f-4627-9466-eec5e3e776cc}"/>
        <w:style w:val=""/>
        <w:category>
          <w:name w:val="常规"/>
          <w:gallery w:val="placeholder"/>
        </w:category>
        <w:types>
          <w:type w:val="bbPlcHdr"/>
        </w:types>
        <w:behaviors>
          <w:behavior w:val="content"/>
        </w:behaviors>
        <w:description w:val=""/>
        <w:guid w:val="{A5EC492B-B76F-4627-9466-EEC5E3E776CC}"/>
      </w:docPartPr>
      <w:docPartBody>
        <w:p>
          <w:r>
            <w:rPr>
              <w:color w:val="808080"/>
            </w:rPr>
            <w:t>单击此处输入文字。</w:t>
          </w:r>
        </w:p>
      </w:docPartBody>
    </w:docPart>
    <w:docPart>
      <w:docPartPr>
        <w:name w:val="{ef639b53-77cd-4a0e-a9f7-a2dbd93fc5bb}"/>
        <w:style w:val=""/>
        <w:category>
          <w:name w:val="常规"/>
          <w:gallery w:val="placeholder"/>
        </w:category>
        <w:types>
          <w:type w:val="bbPlcHdr"/>
        </w:types>
        <w:behaviors>
          <w:behavior w:val="content"/>
        </w:behaviors>
        <w:description w:val=""/>
        <w:guid w:val="{EF639B53-77CD-4A0E-A9F7-A2DBD93FC5BB}"/>
      </w:docPartPr>
      <w:docPartBody>
        <w:p>
          <w:r>
            <w:rPr>
              <w:color w:val="808080"/>
            </w:rPr>
            <w:t>单击此处输入文字。</w:t>
          </w:r>
        </w:p>
      </w:docPartBody>
    </w:docPart>
    <w:docPart>
      <w:docPartPr>
        <w:name w:val="{240e2529-3b56-4909-8152-f4e1a7ca0029}"/>
        <w:style w:val=""/>
        <w:category>
          <w:name w:val="常规"/>
          <w:gallery w:val="placeholder"/>
        </w:category>
        <w:types>
          <w:type w:val="bbPlcHdr"/>
        </w:types>
        <w:behaviors>
          <w:behavior w:val="content"/>
        </w:behaviors>
        <w:description w:val=""/>
        <w:guid w:val="{240E2529-3B56-4909-8152-F4E1A7CA0029}"/>
      </w:docPartPr>
      <w:docPartBody>
        <w:p>
          <w:r>
            <w:rPr>
              <w:color w:val="808080"/>
            </w:rPr>
            <w:t>单击此处输入文字。</w:t>
          </w:r>
        </w:p>
      </w:docPartBody>
    </w:docPart>
    <w:docPart>
      <w:docPartPr>
        <w:name w:val="{91432d93-d4b3-4bd2-a0b7-6c7b9de57f64}"/>
        <w:style w:val=""/>
        <w:category>
          <w:name w:val="常规"/>
          <w:gallery w:val="placeholder"/>
        </w:category>
        <w:types>
          <w:type w:val="bbPlcHdr"/>
        </w:types>
        <w:behaviors>
          <w:behavior w:val="content"/>
        </w:behaviors>
        <w:description w:val=""/>
        <w:guid w:val="{91432D93-D4B3-4BD2-A0B7-6C7B9DE57F64}"/>
      </w:docPartPr>
      <w:docPartBody>
        <w:p>
          <w:r>
            <w:rPr>
              <w:color w:val="808080"/>
            </w:rPr>
            <w:t>单击此处输入文字。</w:t>
          </w:r>
        </w:p>
      </w:docPartBody>
    </w:docPart>
    <w:docPart>
      <w:docPartPr>
        <w:name w:val="{a8435a7b-0b8b-4c22-97cb-fd5c4aa8f326}"/>
        <w:style w:val=""/>
        <w:category>
          <w:name w:val="常规"/>
          <w:gallery w:val="placeholder"/>
        </w:category>
        <w:types>
          <w:type w:val="bbPlcHdr"/>
        </w:types>
        <w:behaviors>
          <w:behavior w:val="content"/>
        </w:behaviors>
        <w:description w:val=""/>
        <w:guid w:val="{A8435A7B-0B8B-4C22-97CB-FD5C4AA8F326}"/>
      </w:docPartPr>
      <w:docPartBody>
        <w:p>
          <w:r>
            <w:rPr>
              <w:color w:val="808080"/>
            </w:rPr>
            <w:t>单击此处输入文字。</w:t>
          </w:r>
        </w:p>
      </w:docPartBody>
    </w:docPart>
    <w:docPart>
      <w:docPartPr>
        <w:name w:val="{163f77fd-9647-4f21-81f2-0d1deecbcfb9}"/>
        <w:style w:val=""/>
        <w:category>
          <w:name w:val="常规"/>
          <w:gallery w:val="placeholder"/>
        </w:category>
        <w:types>
          <w:type w:val="bbPlcHdr"/>
        </w:types>
        <w:behaviors>
          <w:behavior w:val="content"/>
        </w:behaviors>
        <w:description w:val=""/>
        <w:guid w:val="{163F77FD-9647-4F21-81F2-0D1DEECBCFB9}"/>
      </w:docPartPr>
      <w:docPartBody>
        <w:p>
          <w:r>
            <w:rPr>
              <w:color w:val="808080"/>
            </w:rPr>
            <w:t>单击此处输入文字。</w:t>
          </w:r>
        </w:p>
      </w:docPartBody>
    </w:docPart>
    <w:docPart>
      <w:docPartPr>
        <w:name w:val="{853ce688-ea69-4779-a738-36df6ac2b0d3}"/>
        <w:style w:val=""/>
        <w:category>
          <w:name w:val="常规"/>
          <w:gallery w:val="placeholder"/>
        </w:category>
        <w:types>
          <w:type w:val="bbPlcHdr"/>
        </w:types>
        <w:behaviors>
          <w:behavior w:val="content"/>
        </w:behaviors>
        <w:description w:val=""/>
        <w:guid w:val="{853CE688-EA69-4779-A738-36DF6AC2B0D3}"/>
      </w:docPartPr>
      <w:docPartBody>
        <w:p>
          <w:r>
            <w:rPr>
              <w:color w:val="808080"/>
            </w:rPr>
            <w:t>单击此处输入文字。</w:t>
          </w:r>
        </w:p>
      </w:docPartBody>
    </w:docPart>
    <w:docPart>
      <w:docPartPr>
        <w:name w:val="{a1dc13ba-62b1-464c-a0ae-2ecc7efacd57}"/>
        <w:style w:val=""/>
        <w:category>
          <w:name w:val="常规"/>
          <w:gallery w:val="placeholder"/>
        </w:category>
        <w:types>
          <w:type w:val="bbPlcHdr"/>
        </w:types>
        <w:behaviors>
          <w:behavior w:val="content"/>
        </w:behaviors>
        <w:description w:val=""/>
        <w:guid w:val="{A1DC13BA-62B1-464C-A0AE-2ECC7EFACD57}"/>
      </w:docPartPr>
      <w:docPartBody>
        <w:p>
          <w:r>
            <w:rPr>
              <w:color w:val="808080"/>
            </w:rPr>
            <w:t>单击此处输入文字。</w:t>
          </w:r>
        </w:p>
      </w:docPartBody>
    </w:docPart>
    <w:docPart>
      <w:docPartPr>
        <w:name w:val="{5f2f0a2e-2cda-4ee6-bd2e-a9191a539c00}"/>
        <w:style w:val=""/>
        <w:category>
          <w:name w:val="常规"/>
          <w:gallery w:val="placeholder"/>
        </w:category>
        <w:types>
          <w:type w:val="bbPlcHdr"/>
        </w:types>
        <w:behaviors>
          <w:behavior w:val="content"/>
        </w:behaviors>
        <w:description w:val=""/>
        <w:guid w:val="{5F2F0A2E-2CDA-4EE6-BD2E-A9191A539C00}"/>
      </w:docPartPr>
      <w:docPartBody>
        <w:p>
          <w:r>
            <w:rPr>
              <w:color w:val="808080"/>
            </w:rPr>
            <w:t>单击此处输入文字。</w:t>
          </w:r>
        </w:p>
      </w:docPartBody>
    </w:docPart>
    <w:docPart>
      <w:docPartPr>
        <w:name w:val="{3539d6cb-e04e-43d5-83ce-d1dd7db0b5e0}"/>
        <w:style w:val=""/>
        <w:category>
          <w:name w:val="常规"/>
          <w:gallery w:val="placeholder"/>
        </w:category>
        <w:types>
          <w:type w:val="bbPlcHdr"/>
        </w:types>
        <w:behaviors>
          <w:behavior w:val="content"/>
        </w:behaviors>
        <w:description w:val=""/>
        <w:guid w:val="{3539D6CB-E04E-43D5-83CE-D1DD7DB0B5E0}"/>
      </w:docPartPr>
      <w:docPartBody>
        <w:p>
          <w:r>
            <w:rPr>
              <w:color w:val="808080"/>
            </w:rPr>
            <w:t>单击此处输入文字。</w:t>
          </w:r>
        </w:p>
      </w:docPartBody>
    </w:docPart>
    <w:docPart>
      <w:docPartPr>
        <w:name w:val="{823a0569-43e9-4453-b5bb-a9d0fae50e16}"/>
        <w:style w:val=""/>
        <w:category>
          <w:name w:val="常规"/>
          <w:gallery w:val="placeholder"/>
        </w:category>
        <w:types>
          <w:type w:val="bbPlcHdr"/>
        </w:types>
        <w:behaviors>
          <w:behavior w:val="content"/>
        </w:behaviors>
        <w:description w:val=""/>
        <w:guid w:val="{823A0569-43E9-4453-B5BB-A9D0FAE50E16}"/>
      </w:docPartPr>
      <w:docPartBody>
        <w:p>
          <w:r>
            <w:rPr>
              <w:color w:val="808080"/>
            </w:rPr>
            <w:t>单击此处输入文字。</w:t>
          </w:r>
        </w:p>
      </w:docPartBody>
    </w:docPart>
    <w:docPart>
      <w:docPartPr>
        <w:name w:val="{4428b7b9-9306-4528-b055-b02018bcef06}"/>
        <w:style w:val=""/>
        <w:category>
          <w:name w:val="常规"/>
          <w:gallery w:val="placeholder"/>
        </w:category>
        <w:types>
          <w:type w:val="bbPlcHdr"/>
        </w:types>
        <w:behaviors>
          <w:behavior w:val="content"/>
        </w:behaviors>
        <w:description w:val=""/>
        <w:guid w:val="{4428B7B9-9306-4528-B055-B02018BCEF06}"/>
      </w:docPartPr>
      <w:docPartBody>
        <w:p>
          <w:r>
            <w:rPr>
              <w:color w:val="808080"/>
            </w:rPr>
            <w:t>单击此处输入文字。</w:t>
          </w:r>
        </w:p>
      </w:docPartBody>
    </w:docPart>
    <w:docPart>
      <w:docPartPr>
        <w:name w:val="{9cd2878f-5321-4aab-9b61-a5e373378611}"/>
        <w:style w:val=""/>
        <w:category>
          <w:name w:val="常规"/>
          <w:gallery w:val="placeholder"/>
        </w:category>
        <w:types>
          <w:type w:val="bbPlcHdr"/>
        </w:types>
        <w:behaviors>
          <w:behavior w:val="content"/>
        </w:behaviors>
        <w:description w:val=""/>
        <w:guid w:val="{9CD2878F-5321-4AAB-9B61-A5E373378611}"/>
      </w:docPartPr>
      <w:docPartBody>
        <w:p>
          <w:r>
            <w:rPr>
              <w:color w:val="808080"/>
            </w:rPr>
            <w:t>单击此处输入文字。</w:t>
          </w:r>
        </w:p>
      </w:docPartBody>
    </w:docPart>
    <w:docPart>
      <w:docPartPr>
        <w:name w:val="{5e63375a-9805-4201-8f87-853ef934c956}"/>
        <w:style w:val=""/>
        <w:category>
          <w:name w:val="常规"/>
          <w:gallery w:val="placeholder"/>
        </w:category>
        <w:types>
          <w:type w:val="bbPlcHdr"/>
        </w:types>
        <w:behaviors>
          <w:behavior w:val="content"/>
        </w:behaviors>
        <w:description w:val=""/>
        <w:guid w:val="{5E63375A-9805-4201-8F87-853EF934C956}"/>
      </w:docPartPr>
      <w:docPartBody>
        <w:p>
          <w:r>
            <w:rPr>
              <w:color w:val="808080"/>
            </w:rPr>
            <w:t>单击此处输入文字。</w:t>
          </w:r>
        </w:p>
      </w:docPartBody>
    </w:docPart>
    <w:docPart>
      <w:docPartPr>
        <w:name w:val="{5c62c6ec-1629-4310-a08b-3128164cb332}"/>
        <w:style w:val=""/>
        <w:category>
          <w:name w:val="常规"/>
          <w:gallery w:val="placeholder"/>
        </w:category>
        <w:types>
          <w:type w:val="bbPlcHdr"/>
        </w:types>
        <w:behaviors>
          <w:behavior w:val="content"/>
        </w:behaviors>
        <w:description w:val=""/>
        <w:guid w:val="{5C62C6EC-1629-4310-A08B-3128164CB332}"/>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2"/>
  </w:compat>
  <w:rsids>
    <w:rsidRoot w:val="00B07A3B"/>
    <w:rsid w:val="00976269"/>
    <w:rsid w:val="00B07A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A9FAFC-67A8-475E-B43D-1A097DEC861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473</Words>
  <Characters>2702</Characters>
  <Lines>22</Lines>
  <Paragraphs>6</Paragraphs>
  <TotalTime>1</TotalTime>
  <ScaleCrop>false</ScaleCrop>
  <LinksUpToDate>false</LinksUpToDate>
  <CharactersWithSpaces>3169</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2018-02-12T01:06:00Z</dcterms:created>
  <dc:creator>CCQ</dc:creator>
  <cp:lastModifiedBy>刘宇峰</cp:lastModifiedBy>
  <dcterms:modified xsi:type="dcterms:W3CDTF">2019-04-15T05:45:45Z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